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D5" w:rsidRPr="00F82B40" w:rsidRDefault="008732A0" w:rsidP="009034E6">
      <w:pPr>
        <w:widowControl w:val="0"/>
        <w:autoSpaceDE w:val="0"/>
        <w:autoSpaceDN w:val="0"/>
        <w:adjustRightInd w:val="0"/>
        <w:spacing w:after="0" w:line="240" w:lineRule="auto"/>
        <w:jc w:val="center"/>
        <w:rPr>
          <w:rFonts w:ascii="Arial" w:hAnsi="Arial" w:cs="Arial"/>
        </w:rPr>
      </w:pPr>
      <w:bookmarkStart w:id="0" w:name="_GoBack"/>
      <w:bookmarkEnd w:id="0"/>
      <w:r w:rsidRPr="00F82B40">
        <w:rPr>
          <w:rFonts w:ascii="Arial" w:hAnsi="Arial" w:cs="Arial"/>
          <w:noProof/>
          <w:lang w:val="fr-FR" w:eastAsia="fr-FR"/>
        </w:rPr>
        <w:drawing>
          <wp:anchor distT="180020" distB="180020" distL="180020" distR="180020" simplePos="0" relativeHeight="251658240" behindDoc="1" locked="0" layoutInCell="0" allowOverlap="1">
            <wp:simplePos x="0" y="0"/>
            <wp:positionH relativeFrom="page">
              <wp:posOffset>0</wp:posOffset>
            </wp:positionH>
            <wp:positionV relativeFrom="page">
              <wp:posOffset>0</wp:posOffset>
            </wp:positionV>
            <wp:extent cx="7560945" cy="1620520"/>
            <wp:effectExtent l="0" t="0" r="190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620520"/>
                    </a:xfrm>
                    <a:prstGeom prst="rect">
                      <a:avLst/>
                    </a:prstGeom>
                    <a:noFill/>
                    <a:ln>
                      <a:noFill/>
                    </a:ln>
                  </pic:spPr>
                </pic:pic>
              </a:graphicData>
            </a:graphic>
          </wp:anchor>
        </w:drawing>
      </w:r>
    </w:p>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9D4AD5" w:rsidRPr="00F82B40">
        <w:trPr>
          <w:trHeight w:val="100"/>
        </w:trPr>
        <w:tc>
          <w:tcPr>
            <w:tcW w:w="9319" w:type="dxa"/>
            <w:tcBorders>
              <w:top w:val="nil"/>
              <w:left w:val="nil"/>
              <w:bottom w:val="nil"/>
              <w:right w:val="nil"/>
            </w:tcBorders>
          </w:tcPr>
          <w:p w:rsidR="009D4AD5" w:rsidRPr="00F82B40" w:rsidRDefault="00F11E89" w:rsidP="009034E6">
            <w:pPr>
              <w:widowControl w:val="0"/>
              <w:autoSpaceDE w:val="0"/>
              <w:autoSpaceDN w:val="0"/>
              <w:adjustRightInd w:val="0"/>
              <w:spacing w:after="0" w:line="240" w:lineRule="auto"/>
              <w:jc w:val="center"/>
              <w:rPr>
                <w:rFonts w:ascii="Arial" w:hAnsi="Arial" w:cs="Arial"/>
              </w:rPr>
            </w:pPr>
            <w:r w:rsidRPr="00F82B40">
              <w:rPr>
                <w:rFonts w:ascii="Arial" w:hAnsi="Arial" w:cs="Arial"/>
                <w:b/>
                <w:bCs/>
              </w:rPr>
              <w:t>Minutes</w:t>
            </w:r>
          </w:p>
        </w:tc>
      </w:tr>
      <w:tr w:rsidR="009D4AD5" w:rsidRPr="00F82B40">
        <w:trPr>
          <w:trHeight w:val="100"/>
        </w:trPr>
        <w:tc>
          <w:tcPr>
            <w:tcW w:w="9319" w:type="dxa"/>
            <w:tcBorders>
              <w:top w:val="nil"/>
              <w:left w:val="nil"/>
              <w:bottom w:val="nil"/>
              <w:right w:val="nil"/>
            </w:tcBorders>
          </w:tcPr>
          <w:p w:rsidR="009D4AD5" w:rsidRPr="00F82B40" w:rsidRDefault="00A91BCB" w:rsidP="009034E6">
            <w:pPr>
              <w:widowControl w:val="0"/>
              <w:autoSpaceDE w:val="0"/>
              <w:autoSpaceDN w:val="0"/>
              <w:adjustRightInd w:val="0"/>
              <w:spacing w:after="0" w:line="240" w:lineRule="auto"/>
              <w:jc w:val="center"/>
              <w:rPr>
                <w:rFonts w:ascii="Arial" w:hAnsi="Arial" w:cs="Arial"/>
              </w:rPr>
            </w:pPr>
            <w:r>
              <w:rPr>
                <w:rFonts w:ascii="Arial" w:hAnsi="Arial" w:cs="Arial"/>
                <w:b/>
                <w:bCs/>
              </w:rPr>
              <w:t>3</w:t>
            </w:r>
            <w:r w:rsidRPr="00A91BCB">
              <w:rPr>
                <w:rFonts w:ascii="Arial" w:hAnsi="Arial" w:cs="Arial"/>
                <w:b/>
                <w:bCs/>
                <w:vertAlign w:val="superscript"/>
              </w:rPr>
              <w:t>rd</w:t>
            </w:r>
            <w:r>
              <w:rPr>
                <w:rFonts w:ascii="Arial" w:hAnsi="Arial" w:cs="Arial"/>
                <w:b/>
                <w:bCs/>
              </w:rPr>
              <w:t xml:space="preserve"> </w:t>
            </w:r>
            <w:r w:rsidR="009D4AD5" w:rsidRPr="00F82B40">
              <w:rPr>
                <w:rFonts w:ascii="Arial" w:hAnsi="Arial" w:cs="Arial"/>
                <w:b/>
                <w:bCs/>
              </w:rPr>
              <w:t>Management Committee Meeting</w:t>
            </w:r>
            <w:r w:rsidR="009D4AD5" w:rsidRPr="00F82B40">
              <w:rPr>
                <w:rFonts w:ascii="Arial" w:hAnsi="Arial" w:cs="Arial"/>
              </w:rPr>
              <w:t xml:space="preserve"> </w:t>
            </w:r>
            <w:r w:rsidR="009D4AD5" w:rsidRPr="00F82B40">
              <w:rPr>
                <w:rFonts w:ascii="Arial" w:hAnsi="Arial" w:cs="Arial"/>
              </w:rPr>
              <w:br/>
            </w:r>
          </w:p>
        </w:tc>
      </w:tr>
      <w:tr w:rsidR="009D4AD5" w:rsidRPr="00F82B40">
        <w:trPr>
          <w:trHeight w:val="100"/>
        </w:trPr>
        <w:tc>
          <w:tcPr>
            <w:tcW w:w="9319" w:type="dxa"/>
            <w:tcBorders>
              <w:top w:val="nil"/>
              <w:left w:val="nil"/>
              <w:bottom w:val="nil"/>
              <w:right w:val="nil"/>
            </w:tcBorders>
          </w:tcPr>
          <w:p w:rsidR="009D4AD5" w:rsidRDefault="009D4AD5" w:rsidP="009034E6">
            <w:pPr>
              <w:widowControl w:val="0"/>
              <w:autoSpaceDE w:val="0"/>
              <w:autoSpaceDN w:val="0"/>
              <w:adjustRightInd w:val="0"/>
              <w:spacing w:after="0" w:line="240" w:lineRule="auto"/>
              <w:jc w:val="center"/>
              <w:rPr>
                <w:rFonts w:ascii="Arial" w:hAnsi="Arial" w:cs="Arial"/>
                <w:b/>
                <w:bCs/>
              </w:rPr>
            </w:pPr>
            <w:r w:rsidRPr="00F82B40">
              <w:rPr>
                <w:rFonts w:ascii="Arial" w:hAnsi="Arial" w:cs="Arial"/>
                <w:b/>
                <w:bCs/>
              </w:rPr>
              <w:t>COST Action no. FA1208</w:t>
            </w:r>
          </w:p>
          <w:p w:rsidR="009034E6" w:rsidRPr="00F82B40" w:rsidRDefault="009034E6" w:rsidP="009034E6">
            <w:pPr>
              <w:widowControl w:val="0"/>
              <w:autoSpaceDE w:val="0"/>
              <w:autoSpaceDN w:val="0"/>
              <w:adjustRightInd w:val="0"/>
              <w:spacing w:after="0" w:line="240" w:lineRule="auto"/>
              <w:jc w:val="center"/>
              <w:rPr>
                <w:rFonts w:ascii="Arial" w:hAnsi="Arial" w:cs="Arial"/>
              </w:rPr>
            </w:pPr>
          </w:p>
        </w:tc>
      </w:tr>
      <w:tr w:rsidR="009D4AD5" w:rsidRPr="00F82B40">
        <w:trPr>
          <w:trHeight w:val="100"/>
        </w:trPr>
        <w:tc>
          <w:tcPr>
            <w:tcW w:w="9319" w:type="dxa"/>
            <w:tcBorders>
              <w:top w:val="nil"/>
              <w:left w:val="nil"/>
              <w:bottom w:val="nil"/>
              <w:right w:val="nil"/>
            </w:tcBorders>
          </w:tcPr>
          <w:p w:rsidR="009D4AD5" w:rsidRPr="00F82B40" w:rsidRDefault="009D4AD5" w:rsidP="00F82B40">
            <w:pPr>
              <w:widowControl w:val="0"/>
              <w:autoSpaceDE w:val="0"/>
              <w:autoSpaceDN w:val="0"/>
              <w:adjustRightInd w:val="0"/>
              <w:spacing w:after="0" w:line="240" w:lineRule="auto"/>
              <w:jc w:val="both"/>
              <w:rPr>
                <w:rFonts w:ascii="Arial" w:hAnsi="Arial" w:cs="Arial"/>
              </w:rPr>
            </w:pPr>
            <w:r w:rsidRPr="00F82B40">
              <w:rPr>
                <w:rFonts w:ascii="Arial" w:hAnsi="Arial" w:cs="Arial"/>
                <w:b/>
                <w:bCs/>
              </w:rPr>
              <w:t>Action Title: Pathogen-informed strategies for sustainable broad-spectrum crop resistance</w:t>
            </w:r>
          </w:p>
        </w:tc>
      </w:tr>
      <w:tr w:rsidR="009D4AD5" w:rsidRPr="00F82B40">
        <w:trPr>
          <w:trHeight w:val="100"/>
        </w:trPr>
        <w:tc>
          <w:tcPr>
            <w:tcW w:w="9319" w:type="dxa"/>
            <w:tcBorders>
              <w:top w:val="nil"/>
              <w:left w:val="nil"/>
              <w:bottom w:val="nil"/>
              <w:right w:val="nil"/>
            </w:tcBorders>
          </w:tcPr>
          <w:p w:rsidR="00A91BCB" w:rsidRDefault="00A91BCB" w:rsidP="00F82B40">
            <w:pPr>
              <w:widowControl w:val="0"/>
              <w:autoSpaceDE w:val="0"/>
              <w:autoSpaceDN w:val="0"/>
              <w:adjustRightInd w:val="0"/>
              <w:spacing w:after="0" w:line="240" w:lineRule="auto"/>
              <w:jc w:val="both"/>
              <w:rPr>
                <w:rFonts w:ascii="Arial" w:hAnsi="Arial" w:cs="Arial"/>
                <w:b/>
                <w:bCs/>
              </w:rPr>
            </w:pPr>
          </w:p>
          <w:p w:rsidR="009D4AD5" w:rsidRPr="00F82B40" w:rsidRDefault="00B048B0" w:rsidP="00F82B40">
            <w:pPr>
              <w:widowControl w:val="0"/>
              <w:autoSpaceDE w:val="0"/>
              <w:autoSpaceDN w:val="0"/>
              <w:adjustRightInd w:val="0"/>
              <w:spacing w:after="0" w:line="240" w:lineRule="auto"/>
              <w:jc w:val="both"/>
              <w:rPr>
                <w:rFonts w:ascii="Arial" w:hAnsi="Arial" w:cs="Arial"/>
              </w:rPr>
            </w:pPr>
            <w:proofErr w:type="spellStart"/>
            <w:r w:rsidRPr="00F82B40">
              <w:rPr>
                <w:rFonts w:ascii="Arial" w:hAnsi="Arial" w:cs="Arial"/>
                <w:b/>
                <w:bCs/>
              </w:rPr>
              <w:t>Zakopane</w:t>
            </w:r>
            <w:proofErr w:type="spellEnd"/>
            <w:r w:rsidRPr="00F82B40">
              <w:rPr>
                <w:rFonts w:ascii="Arial" w:hAnsi="Arial" w:cs="Arial"/>
                <w:b/>
                <w:bCs/>
              </w:rPr>
              <w:t>, Poland, 16</w:t>
            </w:r>
            <w:r w:rsidRPr="00F82B40">
              <w:rPr>
                <w:rFonts w:ascii="Arial" w:hAnsi="Arial" w:cs="Arial"/>
                <w:b/>
                <w:bCs/>
                <w:vertAlign w:val="superscript"/>
              </w:rPr>
              <w:t>th</w:t>
            </w:r>
            <w:r w:rsidRPr="00F82B40">
              <w:rPr>
                <w:rFonts w:ascii="Arial" w:hAnsi="Arial" w:cs="Arial"/>
                <w:b/>
                <w:bCs/>
              </w:rPr>
              <w:t xml:space="preserve"> October 2014</w:t>
            </w:r>
            <w:r w:rsidR="009D4AD5" w:rsidRPr="00F82B40">
              <w:rPr>
                <w:rFonts w:ascii="Arial" w:hAnsi="Arial" w:cs="Arial"/>
              </w:rPr>
              <w:t xml:space="preserve">                        </w:t>
            </w:r>
          </w:p>
        </w:tc>
      </w:tr>
    </w:tbl>
    <w:p w:rsidR="00B14EF0" w:rsidRPr="00F82B40" w:rsidRDefault="009D4AD5"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w:t>
      </w:r>
    </w:p>
    <w:p w:rsidR="00B14EF0" w:rsidRPr="00F82B40" w:rsidRDefault="00B14EF0" w:rsidP="00F82B40">
      <w:pPr>
        <w:widowControl w:val="0"/>
        <w:autoSpaceDE w:val="0"/>
        <w:autoSpaceDN w:val="0"/>
        <w:adjustRightInd w:val="0"/>
        <w:spacing w:after="0" w:line="240" w:lineRule="auto"/>
        <w:jc w:val="both"/>
        <w:rPr>
          <w:rFonts w:ascii="Arial" w:hAnsi="Arial" w:cs="Arial"/>
        </w:rPr>
      </w:pPr>
    </w:p>
    <w:p w:rsidR="00B14EF0" w:rsidRPr="00F82B40" w:rsidRDefault="00B14EF0" w:rsidP="00F82B40">
      <w:pPr>
        <w:widowControl w:val="0"/>
        <w:autoSpaceDE w:val="0"/>
        <w:autoSpaceDN w:val="0"/>
        <w:adjustRightInd w:val="0"/>
        <w:spacing w:after="0" w:line="240" w:lineRule="auto"/>
        <w:jc w:val="both"/>
        <w:rPr>
          <w:rFonts w:ascii="Arial" w:hAnsi="Arial" w:cs="Arial"/>
        </w:rPr>
      </w:pPr>
    </w:p>
    <w:p w:rsidR="00B14EF0" w:rsidRPr="00A91BCB" w:rsidRDefault="00B14EF0" w:rsidP="00F82B40">
      <w:pPr>
        <w:widowControl w:val="0"/>
        <w:autoSpaceDE w:val="0"/>
        <w:autoSpaceDN w:val="0"/>
        <w:adjustRightInd w:val="0"/>
        <w:spacing w:after="0" w:line="240" w:lineRule="auto"/>
        <w:jc w:val="both"/>
        <w:rPr>
          <w:rFonts w:ascii="Arial" w:hAnsi="Arial" w:cs="Arial"/>
        </w:rPr>
      </w:pPr>
      <w:r w:rsidRPr="00A91BCB">
        <w:rPr>
          <w:rFonts w:ascii="Arial" w:hAnsi="Arial" w:cs="Arial"/>
        </w:rPr>
        <w:t>Meeting Agenda</w:t>
      </w:r>
    </w:p>
    <w:p w:rsidR="00B14EF0" w:rsidRPr="00A91BCB" w:rsidRDefault="00B14EF0" w:rsidP="00F82B40">
      <w:pPr>
        <w:widowControl w:val="0"/>
        <w:autoSpaceDE w:val="0"/>
        <w:autoSpaceDN w:val="0"/>
        <w:adjustRightInd w:val="0"/>
        <w:spacing w:after="0" w:line="240" w:lineRule="auto"/>
        <w:jc w:val="both"/>
        <w:rPr>
          <w:rFonts w:ascii="Arial" w:hAnsi="Arial" w:cs="Arial"/>
        </w:rPr>
      </w:pPr>
    </w:p>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1. Welcome to participants</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2. Adoption of agenda</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 xml:space="preserve">3. Approval of minutes and matters arising </w:t>
            </w:r>
            <w:r w:rsidR="00967DD2" w:rsidRPr="00A91BCB">
              <w:rPr>
                <w:rFonts w:ascii="Arial" w:hAnsi="Arial" w:cs="Arial"/>
              </w:rPr>
              <w:t>from</w:t>
            </w:r>
            <w:r w:rsidR="0039372C">
              <w:rPr>
                <w:rFonts w:ascii="Arial" w:hAnsi="Arial" w:cs="Arial"/>
              </w:rPr>
              <w:t xml:space="preserve"> the</w:t>
            </w:r>
            <w:r w:rsidR="00967DD2" w:rsidRPr="00A91BCB">
              <w:rPr>
                <w:rFonts w:ascii="Arial" w:hAnsi="Arial" w:cs="Arial"/>
              </w:rPr>
              <w:t xml:space="preserve"> </w:t>
            </w:r>
            <w:r w:rsidRPr="00A91BCB">
              <w:rPr>
                <w:rFonts w:ascii="Arial" w:hAnsi="Arial" w:cs="Arial"/>
              </w:rPr>
              <w:t>last meeting</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4. Update from the Action Chair</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numPr>
                <w:ilvl w:val="0"/>
                <w:numId w:val="1"/>
              </w:numPr>
              <w:autoSpaceDE w:val="0"/>
              <w:autoSpaceDN w:val="0"/>
              <w:adjustRightInd w:val="0"/>
              <w:spacing w:after="0" w:line="240" w:lineRule="auto"/>
              <w:jc w:val="both"/>
              <w:rPr>
                <w:rFonts w:ascii="Arial" w:hAnsi="Arial" w:cs="Arial"/>
              </w:rPr>
            </w:pPr>
            <w:r w:rsidRPr="00A91BCB">
              <w:rPr>
                <w:rFonts w:ascii="Arial" w:hAnsi="Arial" w:cs="Arial"/>
              </w:rPr>
              <w:t>Status of Action, including participating countries</w:t>
            </w:r>
          </w:p>
          <w:p w:rsidR="00B14EF0" w:rsidRPr="00A91BCB" w:rsidRDefault="00B14EF0" w:rsidP="00F82B40">
            <w:pPr>
              <w:keepNext/>
              <w:keepLines/>
              <w:widowControl w:val="0"/>
              <w:numPr>
                <w:ilvl w:val="0"/>
                <w:numId w:val="1"/>
              </w:numPr>
              <w:autoSpaceDE w:val="0"/>
              <w:autoSpaceDN w:val="0"/>
              <w:adjustRightInd w:val="0"/>
              <w:spacing w:after="0" w:line="240" w:lineRule="auto"/>
              <w:jc w:val="both"/>
              <w:rPr>
                <w:rFonts w:ascii="Arial" w:hAnsi="Arial" w:cs="Arial"/>
              </w:rPr>
            </w:pPr>
            <w:r w:rsidRPr="00A91BCB">
              <w:rPr>
                <w:rFonts w:ascii="Arial" w:hAnsi="Arial" w:cs="Arial"/>
              </w:rPr>
              <w:t>Promotion of gender balance and of Early Stage Researchers (ESR)</w:t>
            </w:r>
          </w:p>
          <w:p w:rsidR="00B14EF0" w:rsidRPr="00A91BCB" w:rsidRDefault="00B14EF0" w:rsidP="00F82B40">
            <w:pPr>
              <w:keepNext/>
              <w:keepLines/>
              <w:widowControl w:val="0"/>
              <w:numPr>
                <w:ilvl w:val="0"/>
                <w:numId w:val="1"/>
              </w:numPr>
              <w:autoSpaceDE w:val="0"/>
              <w:autoSpaceDN w:val="0"/>
              <w:adjustRightInd w:val="0"/>
              <w:spacing w:after="0" w:line="240" w:lineRule="auto"/>
              <w:jc w:val="both"/>
              <w:rPr>
                <w:rFonts w:ascii="Arial" w:hAnsi="Arial" w:cs="Arial"/>
              </w:rPr>
            </w:pPr>
            <w:r w:rsidRPr="00A91BCB">
              <w:rPr>
                <w:rFonts w:ascii="Arial" w:hAnsi="Arial" w:cs="Arial"/>
              </w:rPr>
              <w:t>Non-COST applications to the Actions</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 xml:space="preserve">    d. Action budget status</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 xml:space="preserve">    e. STSM - procedures and 1</w:t>
            </w:r>
            <w:r w:rsidRPr="00A91BCB">
              <w:rPr>
                <w:rFonts w:ascii="Arial" w:hAnsi="Arial" w:cs="Arial"/>
                <w:vertAlign w:val="superscript"/>
              </w:rPr>
              <w:t>st</w:t>
            </w:r>
            <w:r w:rsidR="00B048B0" w:rsidRPr="00A91BCB">
              <w:rPr>
                <w:rFonts w:ascii="Arial" w:hAnsi="Arial" w:cs="Arial"/>
                <w:vertAlign w:val="superscript"/>
              </w:rPr>
              <w:t xml:space="preserve"> </w:t>
            </w:r>
            <w:r w:rsidR="00B048B0" w:rsidRPr="00A91BCB">
              <w:rPr>
                <w:rFonts w:ascii="Arial" w:hAnsi="Arial" w:cs="Arial"/>
              </w:rPr>
              <w:t>and 2</w:t>
            </w:r>
            <w:r w:rsidR="00B048B0" w:rsidRPr="00A91BCB">
              <w:rPr>
                <w:rFonts w:ascii="Arial" w:hAnsi="Arial" w:cs="Arial"/>
                <w:vertAlign w:val="superscript"/>
              </w:rPr>
              <w:t>nd</w:t>
            </w:r>
            <w:r w:rsidR="00B048B0" w:rsidRPr="00A91BCB">
              <w:rPr>
                <w:rFonts w:ascii="Arial" w:hAnsi="Arial" w:cs="Arial"/>
              </w:rPr>
              <w:t xml:space="preserve"> </w:t>
            </w:r>
            <w:r w:rsidRPr="00A91BCB">
              <w:rPr>
                <w:rFonts w:ascii="Arial" w:hAnsi="Arial" w:cs="Arial"/>
              </w:rPr>
              <w:t>call</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 xml:space="preserve">5. Update from the Grant Holder                </w:t>
            </w:r>
          </w:p>
        </w:tc>
      </w:tr>
      <w:tr w:rsidR="00B14EF0" w:rsidRPr="00A91BCB" w:rsidTr="00852C08">
        <w:trPr>
          <w:cantSplit/>
          <w:trHeight w:val="100"/>
        </w:trPr>
        <w:tc>
          <w:tcPr>
            <w:tcW w:w="9319" w:type="dxa"/>
            <w:tcBorders>
              <w:top w:val="nil"/>
              <w:left w:val="nil"/>
              <w:bottom w:val="nil"/>
              <w:right w:val="nil"/>
            </w:tcBorders>
          </w:tcPr>
          <w:p w:rsidR="00B14EF0" w:rsidRPr="00A91BCB" w:rsidRDefault="00B14EF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 xml:space="preserve">6. Update from the COST Office </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7</w:t>
            </w:r>
            <w:r w:rsidR="00B14EF0" w:rsidRPr="00A91BCB">
              <w:rPr>
                <w:rFonts w:ascii="Arial" w:hAnsi="Arial" w:cs="Arial"/>
              </w:rPr>
              <w:t>. Annual Progress Conference (preparation and/or feedback from DC)</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8</w:t>
            </w:r>
            <w:r w:rsidR="00B14EF0" w:rsidRPr="00A91BCB">
              <w:rPr>
                <w:rFonts w:ascii="Arial" w:hAnsi="Arial" w:cs="Arial"/>
              </w:rPr>
              <w:t>. Follow-up of MoU objectives</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9</w:t>
            </w:r>
            <w:r w:rsidR="00B14EF0" w:rsidRPr="00A91BCB">
              <w:rPr>
                <w:rFonts w:ascii="Arial" w:hAnsi="Arial" w:cs="Arial"/>
              </w:rPr>
              <w:t xml:space="preserve">. Scientific planning </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10</w:t>
            </w:r>
            <w:r w:rsidR="00B14EF0" w:rsidRPr="00A91BCB">
              <w:rPr>
                <w:rFonts w:ascii="Arial" w:hAnsi="Arial" w:cs="Arial"/>
              </w:rPr>
              <w:t>. AOB</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11</w:t>
            </w:r>
            <w:r w:rsidR="00B14EF0" w:rsidRPr="00A91BCB">
              <w:rPr>
                <w:rFonts w:ascii="Arial" w:hAnsi="Arial" w:cs="Arial"/>
              </w:rPr>
              <w:t xml:space="preserve">. Location and date of </w:t>
            </w:r>
            <w:r w:rsidR="0039372C">
              <w:rPr>
                <w:rFonts w:ascii="Arial" w:hAnsi="Arial" w:cs="Arial"/>
              </w:rPr>
              <w:t xml:space="preserve">the </w:t>
            </w:r>
            <w:r w:rsidR="00B14EF0" w:rsidRPr="00A91BCB">
              <w:rPr>
                <w:rFonts w:ascii="Arial" w:hAnsi="Arial" w:cs="Arial"/>
              </w:rPr>
              <w:t>next meeting</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12</w:t>
            </w:r>
            <w:r w:rsidR="00B14EF0" w:rsidRPr="00A91BCB">
              <w:rPr>
                <w:rFonts w:ascii="Arial" w:hAnsi="Arial" w:cs="Arial"/>
              </w:rPr>
              <w:t>. Summary of MC decisions</w:t>
            </w:r>
          </w:p>
        </w:tc>
      </w:tr>
      <w:tr w:rsidR="00B14EF0" w:rsidRPr="00A91BCB" w:rsidTr="00852C08">
        <w:trPr>
          <w:cantSplit/>
          <w:trHeight w:val="100"/>
        </w:trPr>
        <w:tc>
          <w:tcPr>
            <w:tcW w:w="9319" w:type="dxa"/>
            <w:tcBorders>
              <w:top w:val="nil"/>
              <w:left w:val="nil"/>
              <w:bottom w:val="nil"/>
              <w:right w:val="nil"/>
            </w:tcBorders>
          </w:tcPr>
          <w:p w:rsidR="00B14EF0" w:rsidRPr="00A91BCB" w:rsidRDefault="00B048B0" w:rsidP="00F82B40">
            <w:pPr>
              <w:keepNext/>
              <w:keepLines/>
              <w:widowControl w:val="0"/>
              <w:autoSpaceDE w:val="0"/>
              <w:autoSpaceDN w:val="0"/>
              <w:adjustRightInd w:val="0"/>
              <w:spacing w:after="0" w:line="240" w:lineRule="auto"/>
              <w:jc w:val="both"/>
              <w:rPr>
                <w:rFonts w:ascii="Arial" w:hAnsi="Arial" w:cs="Arial"/>
              </w:rPr>
            </w:pPr>
            <w:r w:rsidRPr="00A91BCB">
              <w:rPr>
                <w:rFonts w:ascii="Arial" w:hAnsi="Arial" w:cs="Arial"/>
              </w:rPr>
              <w:t>13</w:t>
            </w:r>
            <w:r w:rsidR="00B14EF0" w:rsidRPr="00A91BCB">
              <w:rPr>
                <w:rFonts w:ascii="Arial" w:hAnsi="Arial" w:cs="Arial"/>
              </w:rPr>
              <w:t>. Closing</w:t>
            </w:r>
          </w:p>
        </w:tc>
      </w:tr>
    </w:tbl>
    <w:p w:rsidR="00716CA8" w:rsidRPr="00F82B40" w:rsidRDefault="009D4AD5"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w:t>
      </w:r>
      <w:r w:rsidRPr="00F82B40">
        <w:rPr>
          <w:rFonts w:ascii="Arial" w:hAnsi="Arial" w:cs="Arial"/>
        </w:rPr>
        <w:br/>
        <w:t xml:space="preserve">   </w:t>
      </w:r>
      <w:r w:rsidRPr="00F82B40">
        <w:rPr>
          <w:rFonts w:ascii="Arial" w:hAnsi="Arial" w:cs="Arial"/>
        </w:rPr>
        <w:br/>
      </w: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rPr>
        <w:br w:type="page"/>
      </w:r>
      <w:r w:rsidRPr="00F82B40">
        <w:rPr>
          <w:rFonts w:ascii="Arial" w:hAnsi="Arial" w:cs="Arial"/>
          <w:b/>
        </w:rPr>
        <w:lastRenderedPageBreak/>
        <w:t>1. Welcome to participants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participants of the 3rd MC meeting were welcomed by the Action Chair. The list of the MC members attending the meeting is enclosed at the end of the document.</w:t>
      </w:r>
    </w:p>
    <w:p w:rsidR="00716CA8" w:rsidRDefault="00716CA8"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2. Adoption of agenda</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draft agenda was adopted.</w:t>
      </w:r>
    </w:p>
    <w:p w:rsidR="00716CA8" w:rsidRDefault="00716CA8"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3. Approval of minutes and matters arising from the last meeting</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minutes of the last meeting were adopted without modifications. </w:t>
      </w:r>
    </w:p>
    <w:p w:rsidR="00716CA8" w:rsidRDefault="00716CA8"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4. Update from the Action Chair</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b/>
        </w:rPr>
      </w:pPr>
      <w:proofErr w:type="gramStart"/>
      <w:r w:rsidRPr="00F82B40">
        <w:rPr>
          <w:rFonts w:ascii="Arial" w:hAnsi="Arial" w:cs="Arial"/>
          <w:b/>
        </w:rPr>
        <w:t>a</w:t>
      </w:r>
      <w:proofErr w:type="gramEnd"/>
      <w:r w:rsidRPr="00F82B40">
        <w:rPr>
          <w:rFonts w:ascii="Arial" w:hAnsi="Arial" w:cs="Arial"/>
          <w:b/>
        </w:rPr>
        <w:t xml:space="preserve"> Status of Action, including participating countries</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 xml:space="preserve">24 COST countries participate in the SUSTAIN Action. In addition, Ukraine, a COST Near Neighbor Country, is </w:t>
      </w:r>
      <w:r w:rsidR="0039372C">
        <w:rPr>
          <w:rFonts w:ascii="Arial" w:hAnsi="Arial" w:cs="Arial"/>
        </w:rPr>
        <w:t>in</w:t>
      </w:r>
      <w:r w:rsidR="0039372C" w:rsidRPr="00F82B40">
        <w:rPr>
          <w:rFonts w:ascii="Arial" w:hAnsi="Arial" w:cs="Arial"/>
        </w:rPr>
        <w:t xml:space="preserve"> </w:t>
      </w:r>
      <w:r w:rsidRPr="00F82B40">
        <w:rPr>
          <w:rFonts w:ascii="Arial" w:hAnsi="Arial" w:cs="Arial"/>
        </w:rPr>
        <w:t xml:space="preserve">the Action. The reciprocal </w:t>
      </w:r>
      <w:proofErr w:type="gramStart"/>
      <w:r w:rsidRPr="00F82B40">
        <w:rPr>
          <w:rFonts w:ascii="Arial" w:hAnsi="Arial" w:cs="Arial"/>
        </w:rPr>
        <w:t>agreements of COST with certain countries has</w:t>
      </w:r>
      <w:proofErr w:type="gramEnd"/>
      <w:r w:rsidRPr="00F82B40">
        <w:rPr>
          <w:rFonts w:ascii="Arial" w:hAnsi="Arial" w:cs="Arial"/>
        </w:rPr>
        <w:t xml:space="preserve"> been discontinued and therefore, Argentina does not have the particular status of a ‘reciprocal agreement country’ any more. </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284"/>
        <w:jc w:val="both"/>
        <w:rPr>
          <w:rFonts w:ascii="Arial" w:hAnsi="Arial" w:cs="Arial"/>
          <w:b/>
        </w:rPr>
      </w:pPr>
      <w:proofErr w:type="gramStart"/>
      <w:r w:rsidRPr="00F82B40">
        <w:rPr>
          <w:rFonts w:ascii="Arial" w:hAnsi="Arial" w:cs="Arial"/>
          <w:b/>
        </w:rPr>
        <w:t>b</w:t>
      </w:r>
      <w:proofErr w:type="gramEnd"/>
      <w:r w:rsidRPr="00F82B40">
        <w:rPr>
          <w:rFonts w:ascii="Arial" w:hAnsi="Arial" w:cs="Arial"/>
          <w:b/>
        </w:rPr>
        <w:t xml:space="preserve"> Promotion of gender balance and of Early Stage Researchers (ESR)</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 xml:space="preserve">Out of the 240 participants of the SUSTAIN Action 35 % are Women (30% in the MC, 45% in the core group) and 30% are ESRs (PhD 8 years or less). The promotion of gender balance and ESR participation are important objectives of the Action and will be criteria for the attribution of STSM grants and meeting participations. </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284"/>
        <w:jc w:val="both"/>
        <w:rPr>
          <w:rFonts w:ascii="Arial" w:hAnsi="Arial" w:cs="Arial"/>
          <w:b/>
        </w:rPr>
      </w:pPr>
      <w:proofErr w:type="gramStart"/>
      <w:r w:rsidRPr="00F82B40">
        <w:rPr>
          <w:rFonts w:ascii="Arial" w:hAnsi="Arial" w:cs="Arial"/>
          <w:b/>
        </w:rPr>
        <w:t>c</w:t>
      </w:r>
      <w:proofErr w:type="gramEnd"/>
      <w:r w:rsidRPr="00F82B40">
        <w:rPr>
          <w:rFonts w:ascii="Arial" w:hAnsi="Arial" w:cs="Arial"/>
          <w:b/>
        </w:rPr>
        <w:t xml:space="preserve"> Non-COST applications to the Actions</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There were no applications from Non-COST countries.</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p>
    <w:p w:rsidR="00716CA8" w:rsidRPr="00F82B40" w:rsidRDefault="008732A0" w:rsidP="00F82B40">
      <w:pPr>
        <w:widowControl w:val="0"/>
        <w:autoSpaceDE w:val="0"/>
        <w:autoSpaceDN w:val="0"/>
        <w:adjustRightInd w:val="0"/>
        <w:spacing w:after="0" w:line="240" w:lineRule="auto"/>
        <w:ind w:left="284"/>
        <w:jc w:val="both"/>
        <w:rPr>
          <w:rFonts w:ascii="Arial" w:hAnsi="Arial" w:cs="Arial"/>
          <w:b/>
        </w:rPr>
      </w:pPr>
      <w:proofErr w:type="gramStart"/>
      <w:r w:rsidRPr="00F82B40">
        <w:rPr>
          <w:rFonts w:ascii="Arial" w:hAnsi="Arial" w:cs="Arial"/>
          <w:b/>
        </w:rPr>
        <w:t>d</w:t>
      </w:r>
      <w:proofErr w:type="gramEnd"/>
      <w:r w:rsidR="00716CA8" w:rsidRPr="00F82B40">
        <w:rPr>
          <w:rFonts w:ascii="Arial" w:hAnsi="Arial" w:cs="Arial"/>
          <w:b/>
        </w:rPr>
        <w:t xml:space="preserve"> Action budget status</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The working and budget plan for 2013/14 was recapitulated:</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 xml:space="preserve">(1) MEETINGS </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009F2B94">
        <w:rPr>
          <w:rFonts w:ascii="Arial" w:hAnsi="Arial" w:cs="Arial"/>
        </w:rPr>
        <w:tab/>
      </w:r>
      <w:r w:rsidRPr="00F82B40">
        <w:rPr>
          <w:rFonts w:ascii="Arial" w:hAnsi="Arial" w:cs="Arial"/>
        </w:rPr>
        <w:t>€</w:t>
      </w:r>
      <w:r w:rsidRPr="00F82B40">
        <w:rPr>
          <w:rFonts w:ascii="Arial" w:hAnsi="Arial" w:cs="Arial"/>
        </w:rPr>
        <w:tab/>
        <w:t>121,000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(2) SHORT-TERM SCIENTIFIC MISSIONS</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t>€</w:t>
      </w:r>
      <w:r w:rsidRPr="00F82B40">
        <w:rPr>
          <w:rFonts w:ascii="Arial" w:hAnsi="Arial" w:cs="Arial"/>
        </w:rPr>
        <w:tab/>
        <w:t>13,000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(3) TRAINING SCHOOLS</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009F2B94">
        <w:rPr>
          <w:rFonts w:ascii="Arial" w:hAnsi="Arial" w:cs="Arial"/>
        </w:rPr>
        <w:tab/>
      </w:r>
      <w:r w:rsidRPr="00F82B40">
        <w:rPr>
          <w:rFonts w:ascii="Arial" w:hAnsi="Arial" w:cs="Arial"/>
        </w:rPr>
        <w:t>€</w:t>
      </w:r>
      <w:r w:rsidRPr="00F82B40">
        <w:rPr>
          <w:rFonts w:ascii="Arial" w:hAnsi="Arial" w:cs="Arial"/>
        </w:rPr>
        <w:tab/>
      </w:r>
      <w:r w:rsidR="009F2B94">
        <w:rPr>
          <w:rFonts w:ascii="Arial" w:hAnsi="Arial" w:cs="Arial"/>
        </w:rPr>
        <w:tab/>
      </w:r>
      <w:r w:rsidRPr="00F82B40">
        <w:rPr>
          <w:rFonts w:ascii="Arial" w:hAnsi="Arial" w:cs="Arial"/>
        </w:rPr>
        <w:t>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ab/>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 xml:space="preserve">(4) PUBLICATIONS, DISSEMINATION, OUTREACH     </w:t>
      </w:r>
      <w:r w:rsidRPr="00F82B40">
        <w:rPr>
          <w:rFonts w:ascii="Arial" w:hAnsi="Arial" w:cs="Arial"/>
        </w:rPr>
        <w:tab/>
        <w:t xml:space="preserve">     </w:t>
      </w:r>
      <w:r w:rsidRPr="00F82B40">
        <w:rPr>
          <w:rFonts w:ascii="Arial" w:hAnsi="Arial" w:cs="Arial"/>
        </w:rPr>
        <w:tab/>
        <w:t>€</w:t>
      </w:r>
      <w:r w:rsidRPr="00F82B40">
        <w:rPr>
          <w:rFonts w:ascii="Arial" w:hAnsi="Arial" w:cs="Arial"/>
        </w:rPr>
        <w:tab/>
        <w:t>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(5) OTHERS</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t>€</w:t>
      </w:r>
      <w:r w:rsidRPr="00F82B40">
        <w:rPr>
          <w:rFonts w:ascii="Arial" w:hAnsi="Arial" w:cs="Arial"/>
        </w:rPr>
        <w:tab/>
        <w:t>1,000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B. TOTAL SCIENCE EXPENDITURE (sum of (1) to (5))</w:t>
      </w:r>
      <w:r w:rsidRPr="00F82B40">
        <w:rPr>
          <w:rFonts w:ascii="Arial" w:hAnsi="Arial" w:cs="Arial"/>
        </w:rPr>
        <w:tab/>
      </w:r>
      <w:r w:rsidRPr="00F82B40">
        <w:rPr>
          <w:rFonts w:ascii="Arial" w:hAnsi="Arial" w:cs="Arial"/>
        </w:rPr>
        <w:tab/>
        <w:t xml:space="preserve">        €</w:t>
      </w:r>
      <w:r w:rsidRPr="00F82B40">
        <w:rPr>
          <w:rFonts w:ascii="Arial" w:hAnsi="Arial" w:cs="Arial"/>
        </w:rPr>
        <w:tab/>
        <w:t>135,200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C. Financial &amp; Scientific Administration and Coordination</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w:t>
      </w:r>
      <w:proofErr w:type="gramStart"/>
      <w:r w:rsidRPr="00F82B40">
        <w:rPr>
          <w:rFonts w:ascii="Arial" w:hAnsi="Arial" w:cs="Arial"/>
        </w:rPr>
        <w:t>max</w:t>
      </w:r>
      <w:proofErr w:type="gramEnd"/>
      <w:r w:rsidRPr="00F82B40">
        <w:rPr>
          <w:rFonts w:ascii="Arial" w:hAnsi="Arial" w:cs="Arial"/>
        </w:rPr>
        <w:t xml:space="preserve"> 15% of B.)</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009F2B94">
        <w:rPr>
          <w:rFonts w:ascii="Arial" w:hAnsi="Arial" w:cs="Arial"/>
        </w:rPr>
        <w:tab/>
      </w:r>
      <w:r w:rsidRPr="00F82B40">
        <w:rPr>
          <w:rFonts w:ascii="Arial" w:hAnsi="Arial" w:cs="Arial"/>
        </w:rPr>
        <w:t>€</w:t>
      </w:r>
      <w:r w:rsidRPr="00F82B40">
        <w:rPr>
          <w:rFonts w:ascii="Arial" w:hAnsi="Arial" w:cs="Arial"/>
        </w:rPr>
        <w:tab/>
        <w:t>20,280</w:t>
      </w: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567" w:hanging="284"/>
        <w:jc w:val="both"/>
        <w:rPr>
          <w:rFonts w:ascii="Arial" w:hAnsi="Arial" w:cs="Arial"/>
        </w:rPr>
      </w:pPr>
      <w:r w:rsidRPr="00F82B40">
        <w:rPr>
          <w:rFonts w:ascii="Arial" w:hAnsi="Arial" w:cs="Arial"/>
        </w:rPr>
        <w:t>D. TOTAL EXPENDITURE (B+C)</w:t>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Pr="00F82B40">
        <w:rPr>
          <w:rFonts w:ascii="Arial" w:hAnsi="Arial" w:cs="Arial"/>
        </w:rPr>
        <w:tab/>
      </w:r>
      <w:r w:rsidR="009F2B94">
        <w:rPr>
          <w:rFonts w:ascii="Arial" w:hAnsi="Arial" w:cs="Arial"/>
        </w:rPr>
        <w:tab/>
      </w:r>
      <w:r w:rsidRPr="00F82B40">
        <w:rPr>
          <w:rFonts w:ascii="Arial" w:hAnsi="Arial" w:cs="Arial"/>
        </w:rPr>
        <w:t>€</w:t>
      </w:r>
      <w:r w:rsidRPr="00F82B40">
        <w:rPr>
          <w:rFonts w:ascii="Arial" w:hAnsi="Arial" w:cs="Arial"/>
        </w:rPr>
        <w:tab/>
        <w:t>155,480</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 xml:space="preserve">The actual budget for the Annual Conference in </w:t>
      </w:r>
      <w:proofErr w:type="spellStart"/>
      <w:r w:rsidRPr="00F82B40">
        <w:rPr>
          <w:rFonts w:ascii="Arial" w:hAnsi="Arial" w:cs="Arial"/>
        </w:rPr>
        <w:t>Zakopane</w:t>
      </w:r>
      <w:proofErr w:type="spellEnd"/>
      <w:r w:rsidRPr="00F82B40">
        <w:rPr>
          <w:rFonts w:ascii="Arial" w:hAnsi="Arial" w:cs="Arial"/>
        </w:rPr>
        <w:t xml:space="preserve"> and the Workshop in Tel Aviv planned for February 2015 </w:t>
      </w:r>
      <w:proofErr w:type="gramStart"/>
      <w:r w:rsidRPr="00F82B40">
        <w:rPr>
          <w:rFonts w:ascii="Arial" w:hAnsi="Arial" w:cs="Arial"/>
        </w:rPr>
        <w:t>are</w:t>
      </w:r>
      <w:proofErr w:type="gramEnd"/>
      <w:r w:rsidRPr="00F82B40">
        <w:rPr>
          <w:rFonts w:ascii="Arial" w:hAnsi="Arial" w:cs="Arial"/>
        </w:rPr>
        <w:t xml:space="preserve"> expected to be close to the estimations. The budget for the Workshop in </w:t>
      </w:r>
      <w:proofErr w:type="spellStart"/>
      <w:r w:rsidRPr="00F82B40">
        <w:rPr>
          <w:rFonts w:ascii="Arial" w:hAnsi="Arial" w:cs="Arial"/>
        </w:rPr>
        <w:t>Wageningen</w:t>
      </w:r>
      <w:proofErr w:type="spellEnd"/>
      <w:r w:rsidRPr="00F82B40">
        <w:rPr>
          <w:rFonts w:ascii="Arial" w:hAnsi="Arial" w:cs="Arial"/>
        </w:rPr>
        <w:t xml:space="preserve"> in spring 2015 will be finalized according to the final cost of other events. This workshop will also be supported by other sources of funding. The actual budget for STSMs will depend on the number of applications. It was emphasized that STSMs are a priority of the SUSTAIN Action</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w:t>
      </w:r>
    </w:p>
    <w:p w:rsidR="00716CA8" w:rsidRPr="00F82B40" w:rsidRDefault="008732A0" w:rsidP="00F82B40">
      <w:pPr>
        <w:widowControl w:val="0"/>
        <w:autoSpaceDE w:val="0"/>
        <w:autoSpaceDN w:val="0"/>
        <w:adjustRightInd w:val="0"/>
        <w:spacing w:after="0" w:line="240" w:lineRule="auto"/>
        <w:ind w:left="284"/>
        <w:jc w:val="both"/>
        <w:rPr>
          <w:rFonts w:ascii="Arial" w:hAnsi="Arial" w:cs="Arial"/>
          <w:b/>
        </w:rPr>
      </w:pPr>
      <w:proofErr w:type="gramStart"/>
      <w:r w:rsidRPr="00F82B40">
        <w:rPr>
          <w:rFonts w:ascii="Arial" w:hAnsi="Arial" w:cs="Arial"/>
          <w:b/>
        </w:rPr>
        <w:t>e</w:t>
      </w:r>
      <w:proofErr w:type="gramEnd"/>
      <w:r w:rsidR="00F82B40">
        <w:rPr>
          <w:rFonts w:ascii="Arial" w:hAnsi="Arial" w:cs="Arial"/>
          <w:b/>
        </w:rPr>
        <w:t xml:space="preserve"> </w:t>
      </w:r>
      <w:r w:rsidR="00716CA8" w:rsidRPr="00F82B40">
        <w:rPr>
          <w:rFonts w:ascii="Arial" w:hAnsi="Arial" w:cs="Arial"/>
          <w:b/>
        </w:rPr>
        <w:t>STSM - procedures and 1st and 2nd call</w:t>
      </w:r>
    </w:p>
    <w:p w:rsidR="00716CA8" w:rsidRPr="00F82B40" w:rsidRDefault="00716CA8" w:rsidP="00F82B40">
      <w:pPr>
        <w:widowControl w:val="0"/>
        <w:autoSpaceDE w:val="0"/>
        <w:autoSpaceDN w:val="0"/>
        <w:adjustRightInd w:val="0"/>
        <w:spacing w:after="0" w:line="240" w:lineRule="auto"/>
        <w:ind w:left="284"/>
        <w:jc w:val="both"/>
        <w:rPr>
          <w:rFonts w:ascii="Arial" w:hAnsi="Arial" w:cs="Arial"/>
        </w:rPr>
      </w:pPr>
      <w:r w:rsidRPr="00F82B40">
        <w:rPr>
          <w:rFonts w:ascii="Arial" w:hAnsi="Arial" w:cs="Arial"/>
        </w:rPr>
        <w:t>The success of the first and second calls for STSMs was highlighted. 8 STSMs were funded during the first grant period (2013/14) and 4 have already been funded in the present second grant period (2014/15). The third call for STSMs that take place in the second half of second grant period is ongoing. The same criteria for evaluation and selection that were presented and approved by the MC last year are still in force. This means that candidates must complete a form available on the COST website, before sending their CV, covering letter, work plan, letter of support from their institution and letter of support from their host institution to the STSM committee, via the dedicated email address (</w:t>
      </w:r>
      <w:hyperlink r:id="rId10" w:history="1">
        <w:r w:rsidR="00F82B40" w:rsidRPr="00F82B40">
          <w:rPr>
            <w:rStyle w:val="Lienhypertexte"/>
            <w:rFonts w:ascii="Arial" w:hAnsi="Arial" w:cs="Arial"/>
          </w:rPr>
          <w:t>stsm.sustain@supagro.inra.fr</w:t>
        </w:r>
      </w:hyperlink>
      <w:r w:rsidRPr="00F82B40">
        <w:rPr>
          <w:rFonts w:ascii="Arial" w:hAnsi="Arial" w:cs="Arial"/>
        </w:rPr>
        <w:t>).</w:t>
      </w:r>
    </w:p>
    <w:p w:rsidR="00F82B40" w:rsidRDefault="00F82B40" w:rsidP="00F82B40">
      <w:pPr>
        <w:widowControl w:val="0"/>
        <w:autoSpaceDE w:val="0"/>
        <w:autoSpaceDN w:val="0"/>
        <w:adjustRightInd w:val="0"/>
        <w:spacing w:after="0" w:line="240" w:lineRule="auto"/>
        <w:ind w:left="284"/>
        <w:jc w:val="both"/>
        <w:rPr>
          <w:rFonts w:ascii="Arial" w:hAnsi="Arial" w:cs="Arial"/>
        </w:rPr>
      </w:pPr>
    </w:p>
    <w:p w:rsidR="009B6A0F" w:rsidRPr="00F82B40" w:rsidRDefault="009B6A0F" w:rsidP="00F82B40">
      <w:pPr>
        <w:widowControl w:val="0"/>
        <w:autoSpaceDE w:val="0"/>
        <w:autoSpaceDN w:val="0"/>
        <w:adjustRightInd w:val="0"/>
        <w:spacing w:after="0" w:line="240" w:lineRule="auto"/>
        <w:ind w:left="284"/>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5. Update from the Grant Holder</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See update from the Action Chair</w:t>
      </w:r>
    </w:p>
    <w:p w:rsidR="00F82B40" w:rsidRDefault="00F82B40"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 xml:space="preserve">6. Update from the COST Office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MC members were informed that </w:t>
      </w:r>
      <w:proofErr w:type="spellStart"/>
      <w:r w:rsidRPr="00F82B40">
        <w:rPr>
          <w:rFonts w:ascii="Arial" w:hAnsi="Arial" w:cs="Arial"/>
        </w:rPr>
        <w:t>Ioanna</w:t>
      </w:r>
      <w:proofErr w:type="spellEnd"/>
      <w:r w:rsidRPr="00F82B40">
        <w:rPr>
          <w:rFonts w:ascii="Arial" w:hAnsi="Arial" w:cs="Arial"/>
        </w:rPr>
        <w:t xml:space="preserve"> </w:t>
      </w:r>
      <w:proofErr w:type="spellStart"/>
      <w:r w:rsidRPr="00F82B40">
        <w:rPr>
          <w:rFonts w:ascii="Arial" w:hAnsi="Arial" w:cs="Arial"/>
        </w:rPr>
        <w:t>Stavridou</w:t>
      </w:r>
      <w:proofErr w:type="spellEnd"/>
      <w:r w:rsidRPr="00F82B40">
        <w:rPr>
          <w:rFonts w:ascii="Arial" w:hAnsi="Arial" w:cs="Arial"/>
        </w:rPr>
        <w:t>, the Action’s Scientific Officer could not attend the meeting. She will try to attend the next annual conference. The role of the Action’s Scientific Officer was outlined</w:t>
      </w:r>
    </w:p>
    <w:p w:rsidR="009B6A0F" w:rsidRDefault="009B6A0F" w:rsidP="00F82B40">
      <w:pPr>
        <w:widowControl w:val="0"/>
        <w:autoSpaceDE w:val="0"/>
        <w:autoSpaceDN w:val="0"/>
        <w:adjustRightInd w:val="0"/>
        <w:spacing w:after="120" w:line="240" w:lineRule="auto"/>
        <w:jc w:val="both"/>
        <w:rPr>
          <w:rFonts w:ascii="Arial" w:hAnsi="Arial" w:cs="Arial"/>
        </w:rPr>
      </w:pPr>
    </w:p>
    <w:p w:rsidR="009B6A0F" w:rsidRDefault="009B6A0F" w:rsidP="00F82B40">
      <w:pPr>
        <w:widowControl w:val="0"/>
        <w:autoSpaceDE w:val="0"/>
        <w:autoSpaceDN w:val="0"/>
        <w:adjustRightInd w:val="0"/>
        <w:spacing w:after="12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7. Annual Progress Conference (preparation and/or feedback from DC)</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Action was presented by the Action Chair at the last APC (Plovdiv, Bulgaria, 28-30 April 2014) and received positive feedback. The MC members were informed about the following other Actions that may be relevant for certain participants: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w:t>
      </w:r>
      <w:r w:rsidRPr="00F82B40">
        <w:rPr>
          <w:rFonts w:ascii="Arial" w:hAnsi="Arial" w:cs="Arial"/>
        </w:rPr>
        <w:tab/>
        <w:t>COST FA1103 Endophytes in Biotechnology and Agriculture that deals with the analysis and use of bacterial and fungal endophytes for plant production and other applications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w:t>
      </w:r>
      <w:r w:rsidRPr="00F82B40">
        <w:rPr>
          <w:rFonts w:ascii="Arial" w:hAnsi="Arial" w:cs="Arial"/>
        </w:rPr>
        <w:tab/>
        <w:t xml:space="preserve">FA 1105 </w:t>
      </w:r>
      <w:proofErr w:type="spellStart"/>
      <w:r w:rsidRPr="00F82B40">
        <w:rPr>
          <w:rFonts w:ascii="Arial" w:hAnsi="Arial" w:cs="Arial"/>
        </w:rPr>
        <w:t>Biogreenhouse</w:t>
      </w:r>
      <w:proofErr w:type="spellEnd"/>
      <w:r w:rsidRPr="00F82B40">
        <w:rPr>
          <w:rFonts w:ascii="Arial" w:hAnsi="Arial" w:cs="Arial"/>
        </w:rPr>
        <w:t xml:space="preserve"> that fosters a sustainable and productive EU organic greenhouse horticulture. I.e. WG1 “Robust planting material” and WG3 “Plant Health” are certainly relevant for some Action participants.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w:t>
      </w:r>
      <w:r w:rsidRPr="00F82B40">
        <w:rPr>
          <w:rFonts w:ascii="Arial" w:hAnsi="Arial" w:cs="Arial"/>
        </w:rPr>
        <w:tab/>
        <w:t xml:space="preserve">FA1106 </w:t>
      </w:r>
      <w:proofErr w:type="spellStart"/>
      <w:r w:rsidRPr="00F82B40">
        <w:rPr>
          <w:rFonts w:ascii="Arial" w:hAnsi="Arial" w:cs="Arial"/>
        </w:rPr>
        <w:t>QualityFruit</w:t>
      </w:r>
      <w:proofErr w:type="spellEnd"/>
      <w:r w:rsidRPr="00F82B40">
        <w:rPr>
          <w:rFonts w:ascii="Arial" w:hAnsi="Arial" w:cs="Arial"/>
        </w:rPr>
        <w:t xml:space="preserve"> dealing with hormone and environmental cues controlling fruit ripening and particularly interested in regulatory genes controlling nutritional and sensory fruit traits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w:t>
      </w:r>
      <w:r w:rsidRPr="00F82B40">
        <w:rPr>
          <w:rFonts w:ascii="Arial" w:hAnsi="Arial" w:cs="Arial"/>
        </w:rPr>
        <w:tab/>
        <w:t xml:space="preserve">COST Action FA1306 </w:t>
      </w:r>
      <w:proofErr w:type="gramStart"/>
      <w:r w:rsidRPr="00F82B40">
        <w:rPr>
          <w:rFonts w:ascii="Arial" w:hAnsi="Arial" w:cs="Arial"/>
        </w:rPr>
        <w:t>The</w:t>
      </w:r>
      <w:proofErr w:type="gramEnd"/>
      <w:r w:rsidRPr="00F82B40">
        <w:rPr>
          <w:rFonts w:ascii="Arial" w:hAnsi="Arial" w:cs="Arial"/>
        </w:rPr>
        <w:t xml:space="preserve"> quest for tolerant varieties: Phenotyping at plant and cellular level. This novel Action deals among others with the disseminat</w:t>
      </w:r>
      <w:r w:rsidR="00A45911">
        <w:rPr>
          <w:rFonts w:ascii="Arial" w:hAnsi="Arial" w:cs="Arial"/>
        </w:rPr>
        <w:t>ion of</w:t>
      </w:r>
      <w:r w:rsidRPr="00F82B40">
        <w:rPr>
          <w:rFonts w:ascii="Arial" w:hAnsi="Arial" w:cs="Arial"/>
        </w:rPr>
        <w:t xml:space="preserve"> the results of high throughput phenotyping (plant &amp; cell) and novel sensor development. In addition, it will treat the integration of </w:t>
      </w:r>
      <w:r w:rsidR="00A45911">
        <w:rPr>
          <w:rFonts w:ascii="Arial" w:hAnsi="Arial" w:cs="Arial"/>
        </w:rPr>
        <w:t xml:space="preserve">the </w:t>
      </w:r>
      <w:r w:rsidRPr="00F82B40">
        <w:rPr>
          <w:rFonts w:ascii="Arial" w:hAnsi="Arial" w:cs="Arial"/>
        </w:rPr>
        <w:t>results from different omics levels (</w:t>
      </w:r>
      <w:proofErr w:type="spellStart"/>
      <w:r w:rsidRPr="00F82B40">
        <w:rPr>
          <w:rFonts w:ascii="Arial" w:hAnsi="Arial" w:cs="Arial"/>
        </w:rPr>
        <w:t>phenomics</w:t>
      </w:r>
      <w:proofErr w:type="spellEnd"/>
      <w:r w:rsidRPr="00F82B40">
        <w:rPr>
          <w:rFonts w:ascii="Arial" w:hAnsi="Arial" w:cs="Arial"/>
        </w:rPr>
        <w:t xml:space="preserve">, metabolomics, proteomics, transcriptomics, </w:t>
      </w:r>
      <w:proofErr w:type="gramStart"/>
      <w:r w:rsidRPr="00F82B40">
        <w:rPr>
          <w:rFonts w:ascii="Arial" w:hAnsi="Arial" w:cs="Arial"/>
        </w:rPr>
        <w:t>genomics</w:t>
      </w:r>
      <w:proofErr w:type="gramEnd"/>
      <w:r w:rsidRPr="00F82B40">
        <w:rPr>
          <w:rFonts w:ascii="Arial" w:hAnsi="Arial" w:cs="Arial"/>
        </w:rPr>
        <w:t xml:space="preserve">) which is of interest for many participants of FA1208.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w:t>
      </w:r>
      <w:r w:rsidRPr="00F82B40">
        <w:rPr>
          <w:rFonts w:ascii="Arial" w:hAnsi="Arial" w:cs="Arial"/>
        </w:rPr>
        <w:tab/>
      </w:r>
    </w:p>
    <w:p w:rsidR="00716CA8" w:rsidRDefault="00716CA8"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8. Follow-up of MoU objectives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activities (workshops, training school and STSMs) of the first grant period and the first half of the second grant period have been presented and it was unanimously concluded that until now the Action reached its goals.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first Annual conference held in </w:t>
      </w:r>
      <w:proofErr w:type="spellStart"/>
      <w:r w:rsidRPr="00F82B40">
        <w:rPr>
          <w:rFonts w:ascii="Arial" w:hAnsi="Arial" w:cs="Arial"/>
        </w:rPr>
        <w:t>Birnam</w:t>
      </w:r>
      <w:proofErr w:type="spellEnd"/>
      <w:r w:rsidRPr="00F82B40">
        <w:rPr>
          <w:rFonts w:ascii="Arial" w:hAnsi="Arial" w:cs="Arial"/>
        </w:rPr>
        <w:t>/UK (October 2013) united more than 100 participants including internationally leading groups in molecular plant-pathogen research. The scientific program of the conference was outstanding and it gave many ESRs the possibility to present their results to a broad audience.</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“1st TALEN and CRISPR Training School” (March 2013, Halle/DE) met very strong interest, not only in the field of plant-pathogen interaction research but also in other disciplines of plant biology or top-medical research. Among the 38 applications, 18 with strong links to SUSTAIN topics were chosen to ensure high quality training and to serve the objectives of the Action. Among them, 2 were from private companies very much interested in the transfer and dissemination of these innovative technologies.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workshop on “Cellular dynamics of effector action and recognition” held in April 2014 in Toulouse (FR) was a scientifically-excellent and well-recognized event and allowed to attract new partners to SUSTAIN. </w:t>
      </w:r>
    </w:p>
    <w:p w:rsidR="00716CA8"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workshop on “Structure-guided investigation of effector function, action and recognition” organized in September 2014 in Bucharest united 47 scientist</w:t>
      </w:r>
      <w:r w:rsidR="00A45911">
        <w:rPr>
          <w:rFonts w:ascii="Arial" w:hAnsi="Arial" w:cs="Arial"/>
        </w:rPr>
        <w:t>s. It</w:t>
      </w:r>
      <w:r w:rsidRPr="00F82B40">
        <w:rPr>
          <w:rFonts w:ascii="Arial" w:hAnsi="Arial" w:cs="Arial"/>
        </w:rPr>
        <w:t xml:space="preserve"> treated an emerging topic in molecular Plant Pathology and was highly relevant to WG1, 2 and 4. </w:t>
      </w:r>
    </w:p>
    <w:p w:rsidR="00F82B40" w:rsidRDefault="00F82B40"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STSMs </w:t>
      </w:r>
      <w:r>
        <w:rPr>
          <w:rFonts w:ascii="Arial" w:hAnsi="Arial" w:cs="Arial"/>
        </w:rPr>
        <w:t>are</w:t>
      </w:r>
      <w:r w:rsidR="00A45911">
        <w:rPr>
          <w:rFonts w:ascii="Arial" w:hAnsi="Arial" w:cs="Arial"/>
        </w:rPr>
        <w:t xml:space="preserve"> a</w:t>
      </w:r>
      <w:r w:rsidRPr="00F82B40">
        <w:rPr>
          <w:rFonts w:ascii="Arial" w:hAnsi="Arial" w:cs="Arial"/>
        </w:rPr>
        <w:t xml:space="preserve"> great success. 13 applications were received and 8 STSMs were chosen for the first year.</w:t>
      </w:r>
      <w:r>
        <w:rPr>
          <w:rFonts w:ascii="Arial" w:hAnsi="Arial" w:cs="Arial"/>
        </w:rPr>
        <w:t xml:space="preserve"> 4 STSMs were funded in the first half of grant period 2.</w:t>
      </w:r>
      <w:r w:rsidRPr="00F82B40">
        <w:rPr>
          <w:rFonts w:ascii="Arial" w:hAnsi="Arial" w:cs="Arial"/>
        </w:rPr>
        <w:t xml:space="preserve"> It is evident that this type of networking activity, which is particularly suited for the career development of ESRs, meets a real need in the SUSTAIN community and should be maintained at this volume or even further developed in the </w:t>
      </w:r>
      <w:r>
        <w:rPr>
          <w:rFonts w:ascii="Arial" w:hAnsi="Arial" w:cs="Arial"/>
        </w:rPr>
        <w:t>future</w:t>
      </w:r>
      <w:r w:rsidRPr="00F82B40">
        <w:rPr>
          <w:rFonts w:ascii="Arial" w:hAnsi="Arial" w:cs="Arial"/>
        </w:rPr>
        <w:t>.</w:t>
      </w:r>
    </w:p>
    <w:p w:rsidR="00F82B40" w:rsidRDefault="00A91BCB" w:rsidP="00F82B40">
      <w:pPr>
        <w:widowControl w:val="0"/>
        <w:autoSpaceDE w:val="0"/>
        <w:autoSpaceDN w:val="0"/>
        <w:adjustRightInd w:val="0"/>
        <w:spacing w:after="0" w:line="240" w:lineRule="auto"/>
        <w:jc w:val="both"/>
        <w:rPr>
          <w:rFonts w:ascii="Arial" w:hAnsi="Arial" w:cs="Arial"/>
        </w:rPr>
      </w:pPr>
      <w:r>
        <w:rPr>
          <w:rFonts w:ascii="Arial" w:hAnsi="Arial" w:cs="Arial"/>
        </w:rPr>
        <w:t>The central role of the Action website (</w:t>
      </w:r>
      <w:r w:rsidRPr="00E44CE7">
        <w:rPr>
          <w:rFonts w:ascii="Arial" w:hAnsi="Arial" w:cs="Arial"/>
        </w:rPr>
        <w:t>http://www.cost-sustain.org/</w:t>
      </w:r>
      <w:r>
        <w:rPr>
          <w:rFonts w:ascii="Arial" w:hAnsi="Arial" w:cs="Arial"/>
        </w:rPr>
        <w:t xml:space="preserve">) for information on activities and application to SUSTAIN events was emphasized. The MC expressed its satisfaction with the website. </w:t>
      </w:r>
    </w:p>
    <w:p w:rsidR="00F82B40" w:rsidRDefault="00F82B40" w:rsidP="00F82B40">
      <w:pPr>
        <w:widowControl w:val="0"/>
        <w:autoSpaceDE w:val="0"/>
        <w:autoSpaceDN w:val="0"/>
        <w:adjustRightInd w:val="0"/>
        <w:spacing w:after="0" w:line="240" w:lineRule="auto"/>
        <w:jc w:val="both"/>
        <w:rPr>
          <w:rFonts w:ascii="Arial" w:hAnsi="Arial" w:cs="Arial"/>
        </w:rPr>
      </w:pPr>
    </w:p>
    <w:p w:rsidR="009B6A0F" w:rsidRPr="00F82B40" w:rsidRDefault="009B6A0F"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9. Scientific planning</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During the present grant period two additional workshops are planned. A workshop on Experimental approaches for the investigation of effector function, that will be held 10</w:t>
      </w:r>
      <w:r w:rsidRPr="006F552A">
        <w:rPr>
          <w:rFonts w:ascii="Arial" w:hAnsi="Arial" w:cs="Arial"/>
          <w:vertAlign w:val="superscript"/>
        </w:rPr>
        <w:t>th</w:t>
      </w:r>
      <w:r w:rsidRPr="00F82B40">
        <w:rPr>
          <w:rFonts w:ascii="Arial" w:hAnsi="Arial" w:cs="Arial"/>
        </w:rPr>
        <w:t xml:space="preserve"> to 12</w:t>
      </w:r>
      <w:r w:rsidRPr="006F552A">
        <w:rPr>
          <w:rFonts w:ascii="Arial" w:hAnsi="Arial" w:cs="Arial"/>
          <w:vertAlign w:val="superscript"/>
        </w:rPr>
        <w:t xml:space="preserve">th </w:t>
      </w:r>
      <w:r w:rsidRPr="00F82B40">
        <w:rPr>
          <w:rFonts w:ascii="Arial" w:hAnsi="Arial" w:cs="Arial"/>
        </w:rPr>
        <w:t xml:space="preserve">February 2015 in Tel Aviv, Israel. The workshop has already been approved by the MC and is organized by Guido </w:t>
      </w:r>
      <w:proofErr w:type="spellStart"/>
      <w:r w:rsidRPr="00F82B40">
        <w:rPr>
          <w:rFonts w:ascii="Arial" w:hAnsi="Arial" w:cs="Arial"/>
        </w:rPr>
        <w:t>Sessa</w:t>
      </w:r>
      <w:proofErr w:type="spellEnd"/>
      <w:r w:rsidRPr="00F82B40">
        <w:rPr>
          <w:rFonts w:ascii="Arial" w:hAnsi="Arial" w:cs="Arial"/>
        </w:rPr>
        <w:t xml:space="preserve"> (Tel-Aviv University, Israel) together with Boris </w:t>
      </w:r>
      <w:proofErr w:type="spellStart"/>
      <w:r w:rsidRPr="00F82B40">
        <w:rPr>
          <w:rFonts w:ascii="Arial" w:hAnsi="Arial" w:cs="Arial"/>
        </w:rPr>
        <w:t>Szurek</w:t>
      </w:r>
      <w:proofErr w:type="spellEnd"/>
      <w:r w:rsidRPr="00F82B40">
        <w:rPr>
          <w:rFonts w:ascii="Arial" w:hAnsi="Arial" w:cs="Arial"/>
        </w:rPr>
        <w:t xml:space="preserve"> (IRD, France). It will bring together 35 participants and is particularly relevant for WG2 objectives. A workshop on Pathogen-informed Crop improvement is planned to take place from 8</w:t>
      </w:r>
      <w:r w:rsidRPr="006F552A">
        <w:rPr>
          <w:rFonts w:ascii="Arial" w:hAnsi="Arial" w:cs="Arial"/>
          <w:vertAlign w:val="superscript"/>
        </w:rPr>
        <w:t>th</w:t>
      </w:r>
      <w:r w:rsidRPr="00F82B40">
        <w:rPr>
          <w:rFonts w:ascii="Arial" w:hAnsi="Arial" w:cs="Arial"/>
        </w:rPr>
        <w:t xml:space="preserve"> to 10</w:t>
      </w:r>
      <w:r w:rsidRPr="006F552A">
        <w:rPr>
          <w:rFonts w:ascii="Arial" w:hAnsi="Arial" w:cs="Arial"/>
          <w:vertAlign w:val="superscript"/>
        </w:rPr>
        <w:t>th</w:t>
      </w:r>
      <w:r w:rsidRPr="00F82B40">
        <w:rPr>
          <w:rFonts w:ascii="Arial" w:hAnsi="Arial" w:cs="Arial"/>
        </w:rPr>
        <w:t xml:space="preserve"> April in </w:t>
      </w:r>
      <w:proofErr w:type="spellStart"/>
      <w:r w:rsidRPr="00F82B40">
        <w:rPr>
          <w:rFonts w:ascii="Arial" w:hAnsi="Arial" w:cs="Arial"/>
        </w:rPr>
        <w:t>Wageningen</w:t>
      </w:r>
      <w:proofErr w:type="spellEnd"/>
      <w:r w:rsidRPr="00F82B40">
        <w:rPr>
          <w:rFonts w:ascii="Arial" w:hAnsi="Arial" w:cs="Arial"/>
        </w:rPr>
        <w:t xml:space="preserve">, The Netherlands. The outline of the workshop organized by </w:t>
      </w:r>
      <w:proofErr w:type="spellStart"/>
      <w:r w:rsidRPr="00F82B40">
        <w:rPr>
          <w:rFonts w:ascii="Arial" w:hAnsi="Arial" w:cs="Arial"/>
        </w:rPr>
        <w:t>Aska</w:t>
      </w:r>
      <w:proofErr w:type="spellEnd"/>
      <w:r w:rsidRPr="00F82B40">
        <w:rPr>
          <w:rFonts w:ascii="Arial" w:hAnsi="Arial" w:cs="Arial"/>
        </w:rPr>
        <w:t xml:space="preserve"> </w:t>
      </w:r>
      <w:proofErr w:type="spellStart"/>
      <w:r w:rsidRPr="00F82B40">
        <w:rPr>
          <w:rFonts w:ascii="Arial" w:hAnsi="Arial" w:cs="Arial"/>
        </w:rPr>
        <w:t>Goverse</w:t>
      </w:r>
      <w:proofErr w:type="spellEnd"/>
      <w:r w:rsidRPr="00F82B40">
        <w:rPr>
          <w:rFonts w:ascii="Arial" w:hAnsi="Arial" w:cs="Arial"/>
        </w:rPr>
        <w:t xml:space="preserve">, </w:t>
      </w:r>
      <w:proofErr w:type="spellStart"/>
      <w:r w:rsidRPr="00F82B40">
        <w:rPr>
          <w:rFonts w:ascii="Arial" w:hAnsi="Arial" w:cs="Arial"/>
        </w:rPr>
        <w:t>Vivianne</w:t>
      </w:r>
      <w:proofErr w:type="spellEnd"/>
      <w:r w:rsidRPr="00F82B40">
        <w:rPr>
          <w:rFonts w:ascii="Arial" w:hAnsi="Arial" w:cs="Arial"/>
        </w:rPr>
        <w:t xml:space="preserve"> </w:t>
      </w:r>
      <w:proofErr w:type="spellStart"/>
      <w:r w:rsidRPr="00F82B40">
        <w:rPr>
          <w:rFonts w:ascii="Arial" w:hAnsi="Arial" w:cs="Arial"/>
        </w:rPr>
        <w:t>Vleeshouvers</w:t>
      </w:r>
      <w:proofErr w:type="spellEnd"/>
      <w:r w:rsidRPr="00F82B40">
        <w:rPr>
          <w:rFonts w:ascii="Arial" w:hAnsi="Arial" w:cs="Arial"/>
        </w:rPr>
        <w:t xml:space="preserve"> and Bart </w:t>
      </w:r>
      <w:proofErr w:type="spellStart"/>
      <w:r w:rsidRPr="00F82B40">
        <w:rPr>
          <w:rFonts w:ascii="Arial" w:hAnsi="Arial" w:cs="Arial"/>
        </w:rPr>
        <w:t>Thomma</w:t>
      </w:r>
      <w:proofErr w:type="spellEnd"/>
      <w:r w:rsidRPr="00F82B40">
        <w:rPr>
          <w:rFonts w:ascii="Arial" w:hAnsi="Arial" w:cs="Arial"/>
        </w:rPr>
        <w:t xml:space="preserve"> (</w:t>
      </w:r>
      <w:proofErr w:type="spellStart"/>
      <w:r w:rsidRPr="00F82B40">
        <w:rPr>
          <w:rFonts w:ascii="Arial" w:hAnsi="Arial" w:cs="Arial"/>
        </w:rPr>
        <w:t>Wageningen</w:t>
      </w:r>
      <w:proofErr w:type="gramStart"/>
      <w:r w:rsidRPr="00F82B40">
        <w:rPr>
          <w:rFonts w:ascii="Arial" w:hAnsi="Arial" w:cs="Arial"/>
        </w:rPr>
        <w:t>,The</w:t>
      </w:r>
      <w:proofErr w:type="spellEnd"/>
      <w:proofErr w:type="gramEnd"/>
      <w:r w:rsidRPr="00F82B40">
        <w:rPr>
          <w:rFonts w:ascii="Arial" w:hAnsi="Arial" w:cs="Arial"/>
        </w:rPr>
        <w:t xml:space="preserve"> Netherlands) was presented to the MC and approved by an MC vote. The workshop that will bring together ~35 participants is particularly relevant for WG4 objectives and will create additional contact with seed and breeding companies.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For the next grant period,</w:t>
      </w:r>
      <w:r w:rsidR="006F552A">
        <w:rPr>
          <w:rFonts w:ascii="Arial" w:hAnsi="Arial" w:cs="Arial"/>
        </w:rPr>
        <w:t xml:space="preserve"> </w:t>
      </w:r>
      <w:r w:rsidRPr="00F82B40">
        <w:rPr>
          <w:rFonts w:ascii="Arial" w:hAnsi="Arial" w:cs="Arial"/>
        </w:rPr>
        <w:t xml:space="preserve">Eva </w:t>
      </w:r>
      <w:proofErr w:type="spellStart"/>
      <w:r w:rsidRPr="00F82B40">
        <w:rPr>
          <w:rFonts w:ascii="Arial" w:hAnsi="Arial" w:cs="Arial"/>
        </w:rPr>
        <w:t>Stukenbrock</w:t>
      </w:r>
      <w:proofErr w:type="spellEnd"/>
      <w:r w:rsidRPr="00F82B40">
        <w:rPr>
          <w:rFonts w:ascii="Arial" w:hAnsi="Arial" w:cs="Arial"/>
        </w:rPr>
        <w:t xml:space="preserve"> (University of Kiel, Germany) volunteered to organize a workshop on Evolutionary genomics of plant pathogens in Kiel, Germany. The program and the objectives of the workshop were presented and approved by an MC vote. The workshop will bring together 40 participants and </w:t>
      </w:r>
      <w:r w:rsidR="00A45911">
        <w:rPr>
          <w:rFonts w:ascii="Arial" w:hAnsi="Arial" w:cs="Arial"/>
        </w:rPr>
        <w:t xml:space="preserve">it </w:t>
      </w:r>
      <w:r w:rsidRPr="00F82B40">
        <w:rPr>
          <w:rFonts w:ascii="Arial" w:hAnsi="Arial" w:cs="Arial"/>
        </w:rPr>
        <w:t xml:space="preserve">is particular relevant for the activities of WG3 which is still somewhat underrepresented in the Action. </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Other, possible activities for the third and fourth grant period were discussed. Training schools were judged particularly interesting instruments as they provide concrete hands-on training in cutting edge </w:t>
      </w:r>
      <w:proofErr w:type="gramStart"/>
      <w:r w:rsidRPr="00F82B40">
        <w:rPr>
          <w:rFonts w:ascii="Arial" w:hAnsi="Arial" w:cs="Arial"/>
        </w:rPr>
        <w:t>techniques.</w:t>
      </w:r>
      <w:proofErr w:type="gramEnd"/>
      <w:r w:rsidRPr="00F82B40">
        <w:rPr>
          <w:rFonts w:ascii="Arial" w:hAnsi="Arial" w:cs="Arial"/>
        </w:rPr>
        <w:t xml:space="preserve"> Two topics were identified for such activities in 2015 or 2016: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Bio-informatics: Barbara </w:t>
      </w:r>
      <w:proofErr w:type="spellStart"/>
      <w:r w:rsidRPr="00F82B40">
        <w:rPr>
          <w:rFonts w:ascii="Arial" w:hAnsi="Arial" w:cs="Arial"/>
        </w:rPr>
        <w:t>Geric</w:t>
      </w:r>
      <w:proofErr w:type="spellEnd"/>
      <w:r w:rsidRPr="00F82B40">
        <w:rPr>
          <w:rFonts w:ascii="Arial" w:hAnsi="Arial" w:cs="Arial"/>
        </w:rPr>
        <w:t xml:space="preserve"> Stare mentioned the possibility to organize at EBI in 2015 or 2016 a bioinformatics training school similar to the Agricultural Omics Course (http://www.ebi.ac.uk/training/course/agricultural-omics) that has been organized by the </w:t>
      </w:r>
      <w:proofErr w:type="spellStart"/>
      <w:r w:rsidRPr="00F82B40">
        <w:rPr>
          <w:rFonts w:ascii="Arial" w:hAnsi="Arial" w:cs="Arial"/>
        </w:rPr>
        <w:t>CropSustaIn</w:t>
      </w:r>
      <w:proofErr w:type="spellEnd"/>
      <w:r w:rsidRPr="00F82B40">
        <w:rPr>
          <w:rFonts w:ascii="Arial" w:hAnsi="Arial" w:cs="Arial"/>
        </w:rPr>
        <w:t xml:space="preserve"> project together at EBI (</w:t>
      </w:r>
      <w:proofErr w:type="spellStart"/>
      <w:r w:rsidRPr="00F82B40">
        <w:rPr>
          <w:rFonts w:ascii="Arial" w:hAnsi="Arial" w:cs="Arial"/>
        </w:rPr>
        <w:t>Hinxton</w:t>
      </w:r>
      <w:proofErr w:type="spellEnd"/>
      <w:r w:rsidRPr="00F82B40">
        <w:rPr>
          <w:rFonts w:ascii="Arial" w:hAnsi="Arial" w:cs="Arial"/>
        </w:rPr>
        <w:t xml:space="preserve">, UK) in February 2014. </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Protein structure modelling: This topic met strong interest. A local organizer with expertise in this domain and willing to invest in such a training event will have to be identified and an organizing committee has to be established. </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core group and potential local and scientific organizers will take up discussions initiated during the MC meeting and will make concrete suggestions for workshops &amp; training schools to serve as a basis of the elaboration of the working plan for the next grant period. All participants were encouraged to make additional suggestions for workshops and training schools.</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The following additional activities and topics were discussed and will be followed by the concerned persons and the core group:</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w:t>
      </w:r>
      <w:proofErr w:type="gramStart"/>
      <w:r w:rsidRPr="00F82B40">
        <w:rPr>
          <w:rFonts w:ascii="Arial" w:hAnsi="Arial" w:cs="Arial"/>
        </w:rPr>
        <w:t>possibility</w:t>
      </w:r>
      <w:proofErr w:type="gramEnd"/>
      <w:r w:rsidRPr="00F82B40">
        <w:rPr>
          <w:rFonts w:ascii="Arial" w:hAnsi="Arial" w:cs="Arial"/>
        </w:rPr>
        <w:t xml:space="preserve"> of creating joint activities with other Actions, or even inter-domain activities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w:t>
      </w:r>
      <w:proofErr w:type="gramStart"/>
      <w:r w:rsidRPr="00F82B40">
        <w:rPr>
          <w:rFonts w:ascii="Arial" w:hAnsi="Arial" w:cs="Arial"/>
        </w:rPr>
        <w:t>co-organization</w:t>
      </w:r>
      <w:proofErr w:type="gramEnd"/>
      <w:r w:rsidRPr="00F82B40">
        <w:rPr>
          <w:rFonts w:ascii="Arial" w:hAnsi="Arial" w:cs="Arial"/>
        </w:rPr>
        <w:t xml:space="preserve"> of Conferences by the Action. Participants who are involved in the organization of conferences should remind that the Action can co-organize and co-fund conferences or organize sessions in Conferences. </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10. AOB</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No other points were raised</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11. Location and date of next meeting</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The next MC meeting will be combined with the next annual conference of the Action expected to be held either in </w:t>
      </w:r>
      <w:proofErr w:type="gramStart"/>
      <w:r w:rsidRPr="00F82B40">
        <w:rPr>
          <w:rFonts w:ascii="Arial" w:hAnsi="Arial" w:cs="Arial"/>
        </w:rPr>
        <w:t>Autumn</w:t>
      </w:r>
      <w:proofErr w:type="gramEnd"/>
      <w:r w:rsidRPr="00F82B40">
        <w:rPr>
          <w:rFonts w:ascii="Arial" w:hAnsi="Arial" w:cs="Arial"/>
        </w:rPr>
        <w:t xml:space="preserve"> 2015 or in spring 2016. The location of the Conference has not been decided and the Action chairs are looking for participants who would like to organize this event.</w:t>
      </w:r>
    </w:p>
    <w:p w:rsidR="00F82B40" w:rsidRPr="00F82B40" w:rsidRDefault="00F82B40" w:rsidP="00F82B40">
      <w:pPr>
        <w:widowControl w:val="0"/>
        <w:autoSpaceDE w:val="0"/>
        <w:autoSpaceDN w:val="0"/>
        <w:adjustRightInd w:val="0"/>
        <w:spacing w:after="0" w:line="240" w:lineRule="auto"/>
        <w:jc w:val="both"/>
        <w:rPr>
          <w:rFonts w:ascii="Arial" w:hAnsi="Arial" w:cs="Arial"/>
        </w:rPr>
      </w:pPr>
    </w:p>
    <w:p w:rsidR="00F82B40" w:rsidRPr="00F82B40" w:rsidRDefault="00F82B40"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12. Summary of MC decisions</w:t>
      </w: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Unanimous vote in </w:t>
      </w:r>
      <w:proofErr w:type="spellStart"/>
      <w:r w:rsidRPr="00F82B40">
        <w:rPr>
          <w:rFonts w:ascii="Arial" w:hAnsi="Arial" w:cs="Arial"/>
        </w:rPr>
        <w:t>favour</w:t>
      </w:r>
      <w:proofErr w:type="spellEnd"/>
      <w:r w:rsidRPr="00F82B40">
        <w:rPr>
          <w:rFonts w:ascii="Arial" w:hAnsi="Arial" w:cs="Arial"/>
        </w:rPr>
        <w:t xml:space="preserve"> of the workshop Pathogen-informed Crop improvement, scheduled for spring 2015 (</w:t>
      </w:r>
      <w:proofErr w:type="spellStart"/>
      <w:r w:rsidRPr="00F82B40">
        <w:rPr>
          <w:rFonts w:ascii="Arial" w:hAnsi="Arial" w:cs="Arial"/>
        </w:rPr>
        <w:t>Wageningen</w:t>
      </w:r>
      <w:proofErr w:type="spellEnd"/>
      <w:r w:rsidRPr="00F82B40">
        <w:rPr>
          <w:rFonts w:ascii="Arial" w:hAnsi="Arial" w:cs="Arial"/>
        </w:rPr>
        <w:t>, The Netherlands).</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716CA8" w:rsidRPr="00F82B40" w:rsidRDefault="00716CA8" w:rsidP="00F82B40">
      <w:pPr>
        <w:widowControl w:val="0"/>
        <w:autoSpaceDE w:val="0"/>
        <w:autoSpaceDN w:val="0"/>
        <w:adjustRightInd w:val="0"/>
        <w:spacing w:after="0" w:line="240" w:lineRule="auto"/>
        <w:jc w:val="both"/>
        <w:rPr>
          <w:rFonts w:ascii="Arial" w:hAnsi="Arial" w:cs="Arial"/>
        </w:rPr>
      </w:pPr>
      <w:r w:rsidRPr="00F82B40">
        <w:rPr>
          <w:rFonts w:ascii="Arial" w:hAnsi="Arial" w:cs="Arial"/>
        </w:rPr>
        <w:t xml:space="preserve">- Unanimous vote in </w:t>
      </w:r>
      <w:proofErr w:type="spellStart"/>
      <w:r w:rsidRPr="00F82B40">
        <w:rPr>
          <w:rFonts w:ascii="Arial" w:hAnsi="Arial" w:cs="Arial"/>
        </w:rPr>
        <w:t>favour</w:t>
      </w:r>
      <w:proofErr w:type="spellEnd"/>
      <w:r w:rsidRPr="00F82B40">
        <w:rPr>
          <w:rFonts w:ascii="Arial" w:hAnsi="Arial" w:cs="Arial"/>
        </w:rPr>
        <w:t xml:space="preserve"> of the workshop Evolutionary genomics of plant pathogens, scheduled for summer 2015 (Kiel, Germany).</w:t>
      </w:r>
    </w:p>
    <w:p w:rsidR="00716CA8" w:rsidRPr="00F82B40" w:rsidRDefault="00716CA8" w:rsidP="00F82B40">
      <w:pPr>
        <w:widowControl w:val="0"/>
        <w:autoSpaceDE w:val="0"/>
        <w:autoSpaceDN w:val="0"/>
        <w:adjustRightInd w:val="0"/>
        <w:spacing w:after="0" w:line="240" w:lineRule="auto"/>
        <w:jc w:val="both"/>
        <w:rPr>
          <w:rFonts w:ascii="Arial" w:hAnsi="Arial" w:cs="Arial"/>
        </w:rPr>
      </w:pPr>
    </w:p>
    <w:p w:rsidR="00F82B40" w:rsidRPr="00F82B40" w:rsidRDefault="00F82B40" w:rsidP="00F82B40">
      <w:pPr>
        <w:widowControl w:val="0"/>
        <w:autoSpaceDE w:val="0"/>
        <w:autoSpaceDN w:val="0"/>
        <w:adjustRightInd w:val="0"/>
        <w:spacing w:after="0" w:line="240" w:lineRule="auto"/>
        <w:jc w:val="both"/>
        <w:rPr>
          <w:rFonts w:ascii="Arial" w:hAnsi="Arial" w:cs="Arial"/>
        </w:rPr>
      </w:pPr>
    </w:p>
    <w:p w:rsidR="00716CA8" w:rsidRPr="00F82B40" w:rsidRDefault="00F82B40" w:rsidP="00F82B40">
      <w:pPr>
        <w:widowControl w:val="0"/>
        <w:autoSpaceDE w:val="0"/>
        <w:autoSpaceDN w:val="0"/>
        <w:adjustRightInd w:val="0"/>
        <w:spacing w:after="120" w:line="240" w:lineRule="auto"/>
        <w:jc w:val="both"/>
        <w:rPr>
          <w:rFonts w:ascii="Arial" w:hAnsi="Arial" w:cs="Arial"/>
          <w:b/>
        </w:rPr>
      </w:pPr>
      <w:r w:rsidRPr="00F82B40">
        <w:rPr>
          <w:rFonts w:ascii="Arial" w:hAnsi="Arial" w:cs="Arial"/>
          <w:b/>
        </w:rPr>
        <w:t>13</w:t>
      </w:r>
      <w:r w:rsidR="00716CA8" w:rsidRPr="00F82B40">
        <w:rPr>
          <w:rFonts w:ascii="Arial" w:hAnsi="Arial" w:cs="Arial"/>
          <w:b/>
        </w:rPr>
        <w:t>. Closing</w:t>
      </w:r>
    </w:p>
    <w:p w:rsidR="00F82B40" w:rsidRPr="00F82B40" w:rsidRDefault="00F82B40" w:rsidP="00F82B40">
      <w:pPr>
        <w:jc w:val="both"/>
        <w:rPr>
          <w:rFonts w:ascii="Arial" w:hAnsi="Arial" w:cs="Arial"/>
          <w:b/>
        </w:rPr>
      </w:pPr>
      <w:r w:rsidRPr="00F82B40">
        <w:rPr>
          <w:rFonts w:ascii="Arial" w:hAnsi="Arial" w:cs="Arial"/>
          <w:b/>
        </w:rPr>
        <w:br w:type="page"/>
      </w:r>
    </w:p>
    <w:p w:rsidR="009D4AD5" w:rsidRPr="00F82B40" w:rsidRDefault="00921223" w:rsidP="00F82B40">
      <w:pPr>
        <w:widowControl w:val="0"/>
        <w:autoSpaceDE w:val="0"/>
        <w:autoSpaceDN w:val="0"/>
        <w:adjustRightInd w:val="0"/>
        <w:spacing w:after="0" w:line="240" w:lineRule="auto"/>
        <w:jc w:val="both"/>
        <w:rPr>
          <w:rFonts w:ascii="Arial" w:hAnsi="Arial" w:cs="Arial"/>
          <w:b/>
        </w:rPr>
      </w:pPr>
      <w:r w:rsidRPr="00F82B40">
        <w:rPr>
          <w:rFonts w:ascii="Arial" w:hAnsi="Arial" w:cs="Arial"/>
          <w:b/>
        </w:rPr>
        <w:lastRenderedPageBreak/>
        <w:t>MC members attending the meeting</w:t>
      </w:r>
      <w:r w:rsidR="009D4AD5" w:rsidRPr="00F82B40">
        <w:rPr>
          <w:rFonts w:ascii="Arial" w:hAnsi="Arial" w:cs="Arial"/>
          <w:b/>
        </w:rPr>
        <w:t xml:space="preserve">   </w:t>
      </w:r>
    </w:p>
    <w:p w:rsidR="00921223" w:rsidRPr="00F82B40" w:rsidRDefault="00921223" w:rsidP="00F82B40">
      <w:pPr>
        <w:widowControl w:val="0"/>
        <w:autoSpaceDE w:val="0"/>
        <w:autoSpaceDN w:val="0"/>
        <w:adjustRightInd w:val="0"/>
        <w:spacing w:after="0" w:line="240" w:lineRule="auto"/>
        <w:jc w:val="both"/>
        <w:rPr>
          <w:rFonts w:ascii="Arial" w:hAnsi="Arial" w:cs="Arial"/>
        </w:rPr>
      </w:pPr>
    </w:p>
    <w:tbl>
      <w:tblPr>
        <w:tblW w:w="5900" w:type="dxa"/>
        <w:tblInd w:w="93" w:type="dxa"/>
        <w:tblLook w:val="04A0" w:firstRow="1" w:lastRow="0" w:firstColumn="1" w:lastColumn="0" w:noHBand="0" w:noVBand="1"/>
      </w:tblPr>
      <w:tblGrid>
        <w:gridCol w:w="2440"/>
        <w:gridCol w:w="1780"/>
        <w:gridCol w:w="1680"/>
      </w:tblGrid>
      <w:tr w:rsidR="00921223" w:rsidRPr="00F82B40" w:rsidTr="00921223">
        <w:trPr>
          <w:trHeight w:val="300"/>
        </w:trPr>
        <w:tc>
          <w:tcPr>
            <w:tcW w:w="2440" w:type="dxa"/>
            <w:tcBorders>
              <w:top w:val="single" w:sz="4" w:space="0" w:color="A4BED4"/>
              <w:left w:val="single" w:sz="4" w:space="0" w:color="A4BED4"/>
              <w:bottom w:val="single" w:sz="4" w:space="0" w:color="A4BED4"/>
              <w:right w:val="single" w:sz="4" w:space="0" w:color="A4BED4"/>
            </w:tcBorders>
            <w:shd w:val="clear" w:color="000000" w:fill="D1E5FE"/>
            <w:noWrap/>
            <w:vAlign w:val="center"/>
            <w:hideMark/>
          </w:tcPr>
          <w:p w:rsidR="00921223" w:rsidRPr="00F82B40" w:rsidRDefault="00921223" w:rsidP="00F82B40">
            <w:pPr>
              <w:spacing w:after="0" w:line="240" w:lineRule="auto"/>
              <w:jc w:val="both"/>
              <w:rPr>
                <w:rFonts w:ascii="Arial" w:hAnsi="Arial" w:cs="Arial"/>
                <w:b/>
                <w:bCs/>
                <w:color w:val="000000"/>
                <w:sz w:val="18"/>
                <w:szCs w:val="18"/>
              </w:rPr>
            </w:pPr>
            <w:r w:rsidRPr="00F82B40">
              <w:rPr>
                <w:rFonts w:ascii="Arial" w:hAnsi="Arial" w:cs="Arial"/>
                <w:b/>
                <w:bCs/>
                <w:color w:val="000000"/>
                <w:sz w:val="18"/>
                <w:szCs w:val="18"/>
              </w:rPr>
              <w:t>Name</w:t>
            </w:r>
          </w:p>
        </w:tc>
        <w:tc>
          <w:tcPr>
            <w:tcW w:w="1780" w:type="dxa"/>
            <w:tcBorders>
              <w:top w:val="single" w:sz="4" w:space="0" w:color="A4BED4"/>
              <w:left w:val="nil"/>
              <w:bottom w:val="single" w:sz="4" w:space="0" w:color="A4BED4"/>
              <w:right w:val="single" w:sz="4" w:space="0" w:color="A4BED4"/>
            </w:tcBorders>
            <w:shd w:val="clear" w:color="000000" w:fill="D1E5FE"/>
            <w:noWrap/>
            <w:vAlign w:val="center"/>
            <w:hideMark/>
          </w:tcPr>
          <w:p w:rsidR="00921223" w:rsidRPr="00F82B40" w:rsidRDefault="00921223" w:rsidP="00F82B40">
            <w:pPr>
              <w:spacing w:after="0" w:line="240" w:lineRule="auto"/>
              <w:jc w:val="both"/>
              <w:rPr>
                <w:rFonts w:ascii="Arial" w:hAnsi="Arial" w:cs="Arial"/>
                <w:b/>
                <w:bCs/>
                <w:color w:val="000000"/>
                <w:sz w:val="18"/>
                <w:szCs w:val="18"/>
              </w:rPr>
            </w:pPr>
            <w:r w:rsidRPr="00F82B40">
              <w:rPr>
                <w:rFonts w:ascii="Arial" w:hAnsi="Arial" w:cs="Arial"/>
                <w:b/>
                <w:bCs/>
                <w:color w:val="000000"/>
                <w:sz w:val="18"/>
                <w:szCs w:val="18"/>
              </w:rPr>
              <w:t>Category/Position</w:t>
            </w:r>
          </w:p>
        </w:tc>
        <w:tc>
          <w:tcPr>
            <w:tcW w:w="1680" w:type="dxa"/>
            <w:tcBorders>
              <w:top w:val="single" w:sz="4" w:space="0" w:color="A4BED4"/>
              <w:left w:val="nil"/>
              <w:bottom w:val="single" w:sz="4" w:space="0" w:color="A4BED4"/>
              <w:right w:val="single" w:sz="4" w:space="0" w:color="A4BED4"/>
            </w:tcBorders>
            <w:shd w:val="clear" w:color="000000" w:fill="D1E5FE"/>
            <w:noWrap/>
            <w:vAlign w:val="center"/>
            <w:hideMark/>
          </w:tcPr>
          <w:p w:rsidR="00921223" w:rsidRPr="00F82B40" w:rsidRDefault="00921223" w:rsidP="00F82B40">
            <w:pPr>
              <w:spacing w:after="0" w:line="240" w:lineRule="auto"/>
              <w:jc w:val="both"/>
              <w:rPr>
                <w:rFonts w:ascii="Arial" w:hAnsi="Arial" w:cs="Arial"/>
                <w:b/>
                <w:bCs/>
                <w:color w:val="000000"/>
                <w:sz w:val="18"/>
                <w:szCs w:val="18"/>
              </w:rPr>
            </w:pPr>
            <w:r w:rsidRPr="00F82B40">
              <w:rPr>
                <w:rFonts w:ascii="Arial" w:hAnsi="Arial" w:cs="Arial"/>
                <w:b/>
                <w:bCs/>
                <w:color w:val="000000"/>
                <w:sz w:val="18"/>
                <w:szCs w:val="18"/>
              </w:rPr>
              <w:t>Country</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Thomas </w:t>
            </w:r>
            <w:proofErr w:type="spellStart"/>
            <w:r w:rsidRPr="00F82B40">
              <w:rPr>
                <w:rFonts w:ascii="Arial" w:hAnsi="Arial" w:cs="Arial"/>
                <w:color w:val="000000"/>
                <w:sz w:val="18"/>
                <w:szCs w:val="18"/>
              </w:rPr>
              <w:t>Kroj</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Chair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France</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Aska</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Goverse</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Vice Chair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Netherlands</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Balazs</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Barna</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Hungary</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Jens </w:t>
            </w:r>
            <w:proofErr w:type="spellStart"/>
            <w:r w:rsidRPr="00F82B40">
              <w:rPr>
                <w:rFonts w:ascii="Arial" w:hAnsi="Arial" w:cs="Arial"/>
                <w:color w:val="000000"/>
                <w:sz w:val="18"/>
                <w:szCs w:val="18"/>
              </w:rPr>
              <w:t>Boch</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Germany</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May </w:t>
            </w:r>
            <w:proofErr w:type="spellStart"/>
            <w:r w:rsidRPr="00F82B40">
              <w:rPr>
                <w:rFonts w:ascii="Arial" w:hAnsi="Arial" w:cs="Arial"/>
                <w:color w:val="000000"/>
                <w:sz w:val="18"/>
                <w:szCs w:val="18"/>
              </w:rPr>
              <w:t>Bente</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Brurberg</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Norway</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Florica</w:t>
            </w:r>
            <w:proofErr w:type="spellEnd"/>
            <w:r w:rsidRPr="00F82B40">
              <w:rPr>
                <w:rFonts w:ascii="Arial" w:hAnsi="Arial" w:cs="Arial"/>
                <w:color w:val="000000"/>
                <w:sz w:val="18"/>
                <w:szCs w:val="18"/>
              </w:rPr>
              <w:t xml:space="preserve"> Constantinescu</w:t>
            </w:r>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Romania</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Armin </w:t>
            </w:r>
            <w:proofErr w:type="spellStart"/>
            <w:r w:rsidRPr="00F82B40">
              <w:rPr>
                <w:rFonts w:ascii="Arial" w:hAnsi="Arial" w:cs="Arial"/>
                <w:color w:val="000000"/>
                <w:sz w:val="18"/>
                <w:szCs w:val="18"/>
              </w:rPr>
              <w:t>Djamei</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Austria</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Antonin </w:t>
            </w:r>
            <w:proofErr w:type="spellStart"/>
            <w:r w:rsidRPr="00F82B40">
              <w:rPr>
                <w:rFonts w:ascii="Arial" w:hAnsi="Arial" w:cs="Arial"/>
                <w:color w:val="000000"/>
                <w:sz w:val="18"/>
                <w:szCs w:val="18"/>
              </w:rPr>
              <w:t>Dreiseitl</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Czech Republic</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Figen</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Ersoy</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Turkey</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Marcin </w:t>
            </w:r>
            <w:proofErr w:type="spellStart"/>
            <w:r w:rsidRPr="00F82B40">
              <w:rPr>
                <w:rFonts w:ascii="Arial" w:hAnsi="Arial" w:cs="Arial"/>
                <w:color w:val="000000"/>
                <w:sz w:val="18"/>
                <w:szCs w:val="18"/>
              </w:rPr>
              <w:t>Filipecki</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Poland</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Suzan </w:t>
            </w:r>
            <w:proofErr w:type="spellStart"/>
            <w:r w:rsidRPr="00F82B40">
              <w:rPr>
                <w:rFonts w:ascii="Arial" w:hAnsi="Arial" w:cs="Arial"/>
                <w:color w:val="000000"/>
                <w:sz w:val="18"/>
                <w:szCs w:val="18"/>
              </w:rPr>
              <w:t>Gabriels</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Netherlands</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Barbara </w:t>
            </w:r>
            <w:proofErr w:type="spellStart"/>
            <w:r w:rsidRPr="00F82B40">
              <w:rPr>
                <w:rFonts w:ascii="Arial" w:hAnsi="Arial" w:cs="Arial"/>
                <w:color w:val="000000"/>
                <w:sz w:val="18"/>
                <w:szCs w:val="18"/>
              </w:rPr>
              <w:t>Geric</w:t>
            </w:r>
            <w:proofErr w:type="spellEnd"/>
            <w:r w:rsidRPr="00F82B40">
              <w:rPr>
                <w:rFonts w:ascii="Arial" w:hAnsi="Arial" w:cs="Arial"/>
                <w:color w:val="000000"/>
                <w:sz w:val="18"/>
                <w:szCs w:val="18"/>
              </w:rPr>
              <w:t xml:space="preserve"> Stare</w:t>
            </w:r>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Substitute</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Slovenia</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Godelieve</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Gheysen</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Belgium</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Sophien</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Kamoun</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921223"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United Kingdom</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Beat Keller</w:t>
            </w:r>
          </w:p>
        </w:tc>
        <w:tc>
          <w:tcPr>
            <w:tcW w:w="17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Switzerland</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Magdalena Krzymowska</w:t>
            </w:r>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Poland</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Jana </w:t>
            </w:r>
            <w:proofErr w:type="spellStart"/>
            <w:r w:rsidRPr="00F82B40">
              <w:rPr>
                <w:rFonts w:ascii="Arial" w:hAnsi="Arial" w:cs="Arial"/>
                <w:color w:val="000000"/>
                <w:sz w:val="18"/>
                <w:szCs w:val="18"/>
              </w:rPr>
              <w:t>Libantova</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Slovakia</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Morten </w:t>
            </w:r>
            <w:proofErr w:type="spellStart"/>
            <w:r w:rsidRPr="00F82B40">
              <w:rPr>
                <w:rFonts w:ascii="Arial" w:hAnsi="Arial" w:cs="Arial"/>
                <w:color w:val="000000"/>
                <w:sz w:val="18"/>
                <w:szCs w:val="18"/>
              </w:rPr>
              <w:t>Lillemo</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Norway</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Bruce McDonald</w:t>
            </w:r>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Switzerland</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Matias </w:t>
            </w:r>
            <w:proofErr w:type="spellStart"/>
            <w:r w:rsidRPr="00F82B40">
              <w:rPr>
                <w:rFonts w:ascii="Arial" w:hAnsi="Arial" w:cs="Arial"/>
                <w:color w:val="000000"/>
                <w:sz w:val="18"/>
                <w:szCs w:val="18"/>
              </w:rPr>
              <w:t>Pasquali</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Luxembourg</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Dov</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Prusky</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Israel</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Diego Rubiales</w:t>
            </w:r>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Substitute</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Spain</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Alan Schulman</w:t>
            </w:r>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Finland</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Guido  </w:t>
            </w:r>
            <w:proofErr w:type="spellStart"/>
            <w:r w:rsidRPr="00F82B40">
              <w:rPr>
                <w:rFonts w:ascii="Arial" w:hAnsi="Arial" w:cs="Arial"/>
                <w:color w:val="000000"/>
                <w:sz w:val="18"/>
                <w:szCs w:val="18"/>
              </w:rPr>
              <w:t>Sessa</w:t>
            </w:r>
            <w:proofErr w:type="spellEnd"/>
          </w:p>
        </w:tc>
        <w:tc>
          <w:tcPr>
            <w:tcW w:w="17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Israel</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Boris </w:t>
            </w:r>
            <w:proofErr w:type="spellStart"/>
            <w:r w:rsidRPr="00F82B40">
              <w:rPr>
                <w:rFonts w:ascii="Arial" w:hAnsi="Arial" w:cs="Arial"/>
                <w:color w:val="000000"/>
                <w:sz w:val="18"/>
                <w:szCs w:val="18"/>
              </w:rPr>
              <w:t>Szurek</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France</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Halil</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Toktay</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Turkey</w:t>
            </w:r>
          </w:p>
        </w:tc>
      </w:tr>
      <w:tr w:rsidR="0042182A"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 xml:space="preserve">Maria Carlota </w:t>
            </w:r>
            <w:proofErr w:type="spellStart"/>
            <w:r w:rsidRPr="00F82B40">
              <w:rPr>
                <w:rFonts w:ascii="Arial" w:hAnsi="Arial" w:cs="Arial"/>
                <w:color w:val="000000"/>
                <w:sz w:val="18"/>
                <w:szCs w:val="18"/>
              </w:rPr>
              <w:t>Vaz</w:t>
            </w:r>
            <w:proofErr w:type="spellEnd"/>
            <w:r w:rsidRPr="00F82B40">
              <w:rPr>
                <w:rFonts w:ascii="Arial" w:hAnsi="Arial" w:cs="Arial"/>
                <w:color w:val="000000"/>
                <w:sz w:val="18"/>
                <w:szCs w:val="18"/>
              </w:rPr>
              <w:t xml:space="preserve"> </w:t>
            </w:r>
            <w:proofErr w:type="spellStart"/>
            <w:r w:rsidRPr="00F82B40">
              <w:rPr>
                <w:rFonts w:ascii="Arial" w:hAnsi="Arial" w:cs="Arial"/>
                <w:color w:val="000000"/>
                <w:sz w:val="18"/>
                <w:szCs w:val="18"/>
              </w:rPr>
              <w:t>Patto</w:t>
            </w:r>
            <w:proofErr w:type="spellEnd"/>
          </w:p>
        </w:tc>
        <w:tc>
          <w:tcPr>
            <w:tcW w:w="17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E3EFFF"/>
            <w:noWrap/>
            <w:vAlign w:val="bottom"/>
            <w:hideMark/>
          </w:tcPr>
          <w:p w:rsidR="0042182A"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Portugal</w:t>
            </w:r>
          </w:p>
        </w:tc>
      </w:tr>
      <w:tr w:rsidR="00921223" w:rsidRPr="00F82B40" w:rsidTr="00921223">
        <w:trPr>
          <w:trHeight w:val="300"/>
        </w:trPr>
        <w:tc>
          <w:tcPr>
            <w:tcW w:w="2440" w:type="dxa"/>
            <w:tcBorders>
              <w:top w:val="nil"/>
              <w:left w:val="single" w:sz="4" w:space="0" w:color="A4BED4"/>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proofErr w:type="spellStart"/>
            <w:r w:rsidRPr="00F82B40">
              <w:rPr>
                <w:rFonts w:ascii="Arial" w:hAnsi="Arial" w:cs="Arial"/>
                <w:color w:val="000000"/>
                <w:sz w:val="18"/>
                <w:szCs w:val="18"/>
              </w:rPr>
              <w:t>Gyula</w:t>
            </w:r>
            <w:proofErr w:type="spellEnd"/>
            <w:r w:rsidRPr="00F82B40">
              <w:rPr>
                <w:rFonts w:ascii="Arial" w:hAnsi="Arial" w:cs="Arial"/>
                <w:color w:val="000000"/>
                <w:sz w:val="18"/>
                <w:szCs w:val="18"/>
              </w:rPr>
              <w:t xml:space="preserve"> Vida</w:t>
            </w:r>
          </w:p>
        </w:tc>
        <w:tc>
          <w:tcPr>
            <w:tcW w:w="17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MC Member</w:t>
            </w:r>
          </w:p>
        </w:tc>
        <w:tc>
          <w:tcPr>
            <w:tcW w:w="1680" w:type="dxa"/>
            <w:tcBorders>
              <w:top w:val="nil"/>
              <w:left w:val="nil"/>
              <w:bottom w:val="single" w:sz="4" w:space="0" w:color="A4BED4"/>
              <w:right w:val="single" w:sz="4" w:space="0" w:color="A4BED4"/>
            </w:tcBorders>
            <w:shd w:val="clear" w:color="000000" w:fill="FFFFFF"/>
            <w:noWrap/>
            <w:vAlign w:val="bottom"/>
            <w:hideMark/>
          </w:tcPr>
          <w:p w:rsidR="00921223" w:rsidRPr="00F82B40" w:rsidRDefault="0042182A" w:rsidP="00F82B40">
            <w:pPr>
              <w:spacing w:after="0" w:line="240" w:lineRule="auto"/>
              <w:jc w:val="both"/>
              <w:rPr>
                <w:rFonts w:ascii="Arial" w:hAnsi="Arial" w:cs="Arial"/>
                <w:color w:val="000000"/>
                <w:sz w:val="18"/>
                <w:szCs w:val="18"/>
              </w:rPr>
            </w:pPr>
            <w:r w:rsidRPr="00F82B40">
              <w:rPr>
                <w:rFonts w:ascii="Arial" w:hAnsi="Arial" w:cs="Arial"/>
                <w:color w:val="000000"/>
                <w:sz w:val="18"/>
                <w:szCs w:val="18"/>
              </w:rPr>
              <w:t>Hungary</w:t>
            </w:r>
          </w:p>
        </w:tc>
      </w:tr>
    </w:tbl>
    <w:p w:rsidR="00921223" w:rsidRPr="00F82B40" w:rsidRDefault="00921223" w:rsidP="00F82B40">
      <w:pPr>
        <w:widowControl w:val="0"/>
        <w:autoSpaceDE w:val="0"/>
        <w:autoSpaceDN w:val="0"/>
        <w:adjustRightInd w:val="0"/>
        <w:spacing w:after="0" w:line="240" w:lineRule="auto"/>
        <w:jc w:val="both"/>
        <w:rPr>
          <w:rFonts w:ascii="Arial" w:hAnsi="Arial" w:cs="Arial"/>
        </w:rPr>
      </w:pPr>
    </w:p>
    <w:sectPr w:rsidR="00921223" w:rsidRPr="00F82B40" w:rsidSect="003E583F">
      <w:footerReference w:type="default" r:id="rId11"/>
      <w:pgSz w:w="11907" w:h="16840"/>
      <w:pgMar w:top="1985" w:right="1134" w:bottom="25" w:left="1418" w:header="0" w:footer="113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33" w:rsidRDefault="00665333">
      <w:pPr>
        <w:spacing w:after="0" w:line="240" w:lineRule="auto"/>
      </w:pPr>
      <w:r>
        <w:separator/>
      </w:r>
    </w:p>
  </w:endnote>
  <w:endnote w:type="continuationSeparator" w:id="0">
    <w:p w:rsidR="00665333" w:rsidRDefault="0066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4536CC">
      <w:trPr>
        <w:trHeight w:val="100"/>
      </w:trPr>
      <w:tc>
        <w:tcPr>
          <w:tcW w:w="9319" w:type="dxa"/>
          <w:tcBorders>
            <w:top w:val="nil"/>
            <w:left w:val="nil"/>
            <w:bottom w:val="nil"/>
            <w:right w:val="nil"/>
          </w:tcBorders>
        </w:tcPr>
        <w:p w:rsidR="004536CC" w:rsidRDefault="008732A0">
          <w:pPr>
            <w:widowControl w:val="0"/>
            <w:autoSpaceDE w:val="0"/>
            <w:autoSpaceDN w:val="0"/>
            <w:adjustRightInd w:val="0"/>
            <w:spacing w:after="0" w:line="240" w:lineRule="auto"/>
            <w:rPr>
              <w:rFonts w:ascii="Arial" w:hAnsi="Arial" w:cs="Arial"/>
              <w:sz w:val="20"/>
              <w:szCs w:val="20"/>
            </w:rPr>
          </w:pPr>
          <w:r>
            <w:rPr>
              <w:noProof/>
              <w:lang w:val="fr-FR" w:eastAsia="fr-FR"/>
            </w:rPr>
            <w:drawing>
              <wp:anchor distT="0" distB="0" distL="114300" distR="114300" simplePos="0" relativeHeight="251659264" behindDoc="0" locked="0" layoutInCell="1" allowOverlap="0">
                <wp:simplePos x="0" y="0"/>
                <wp:positionH relativeFrom="margin">
                  <wp:posOffset>0</wp:posOffset>
                </wp:positionH>
                <wp:positionV relativeFrom="margin">
                  <wp:posOffset>0</wp:posOffset>
                </wp:positionV>
                <wp:extent cx="5760720" cy="3600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0045"/>
                        </a:xfrm>
                        <a:prstGeom prst="rect">
                          <a:avLst/>
                        </a:prstGeom>
                        <a:noFill/>
                        <a:ln>
                          <a:noFill/>
                        </a:ln>
                      </pic:spPr>
                    </pic:pic>
                  </a:graphicData>
                </a:graphic>
              </wp:anchor>
            </w:drawing>
          </w:r>
        </w:p>
      </w:tc>
    </w:tr>
  </w:tbl>
  <w:p w:rsidR="004536CC" w:rsidRDefault="004536CC">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33" w:rsidRDefault="00665333">
      <w:pPr>
        <w:spacing w:after="0" w:line="240" w:lineRule="auto"/>
      </w:pPr>
      <w:r>
        <w:separator/>
      </w:r>
    </w:p>
  </w:footnote>
  <w:footnote w:type="continuationSeparator" w:id="0">
    <w:p w:rsidR="00665333" w:rsidRDefault="00665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54F"/>
    <w:multiLevelType w:val="hybridMultilevel"/>
    <w:tmpl w:val="F760B4F0"/>
    <w:lvl w:ilvl="0" w:tplc="F984F4BE">
      <w:start w:val="1"/>
      <w:numFmt w:val="lowerLetter"/>
      <w:lvlText w:val="%1."/>
      <w:lvlJc w:val="left"/>
      <w:pPr>
        <w:ind w:left="765" w:hanging="360"/>
      </w:pPr>
      <w:rPr>
        <w:rFonts w:cs="Times New Roman" w:hint="default"/>
        <w:b w:val="0"/>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
    <w:nsid w:val="38637E0C"/>
    <w:multiLevelType w:val="hybridMultilevel"/>
    <w:tmpl w:val="637865B6"/>
    <w:lvl w:ilvl="0" w:tplc="CD107642">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5452C"/>
    <w:multiLevelType w:val="hybridMultilevel"/>
    <w:tmpl w:val="C6B83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DD"/>
    <w:rsid w:val="00060C29"/>
    <w:rsid w:val="00065CC0"/>
    <w:rsid w:val="000D5195"/>
    <w:rsid w:val="000E0253"/>
    <w:rsid w:val="000E59C2"/>
    <w:rsid w:val="000F48A0"/>
    <w:rsid w:val="00145297"/>
    <w:rsid w:val="001464C6"/>
    <w:rsid w:val="001757D6"/>
    <w:rsid w:val="001B0A49"/>
    <w:rsid w:val="001B7F8E"/>
    <w:rsid w:val="001C1723"/>
    <w:rsid w:val="00204207"/>
    <w:rsid w:val="00276BDD"/>
    <w:rsid w:val="002809E2"/>
    <w:rsid w:val="002A18C8"/>
    <w:rsid w:val="002E00AA"/>
    <w:rsid w:val="00306460"/>
    <w:rsid w:val="00324364"/>
    <w:rsid w:val="003653BE"/>
    <w:rsid w:val="0039372C"/>
    <w:rsid w:val="003E583F"/>
    <w:rsid w:val="003F6C2D"/>
    <w:rsid w:val="0042182A"/>
    <w:rsid w:val="004536CC"/>
    <w:rsid w:val="00453911"/>
    <w:rsid w:val="0046476D"/>
    <w:rsid w:val="004838F6"/>
    <w:rsid w:val="004B7783"/>
    <w:rsid w:val="005C4851"/>
    <w:rsid w:val="005E18BC"/>
    <w:rsid w:val="005F5D9A"/>
    <w:rsid w:val="0061267D"/>
    <w:rsid w:val="00665333"/>
    <w:rsid w:val="00672E34"/>
    <w:rsid w:val="00673E9B"/>
    <w:rsid w:val="00685FAF"/>
    <w:rsid w:val="006A23E2"/>
    <w:rsid w:val="006A3B56"/>
    <w:rsid w:val="006A60AB"/>
    <w:rsid w:val="006F552A"/>
    <w:rsid w:val="00703555"/>
    <w:rsid w:val="00716403"/>
    <w:rsid w:val="00716CA8"/>
    <w:rsid w:val="00744454"/>
    <w:rsid w:val="007F259B"/>
    <w:rsid w:val="007F5F48"/>
    <w:rsid w:val="00852C08"/>
    <w:rsid w:val="00852C10"/>
    <w:rsid w:val="008732A0"/>
    <w:rsid w:val="008F603E"/>
    <w:rsid w:val="009034E6"/>
    <w:rsid w:val="00921223"/>
    <w:rsid w:val="00927CF0"/>
    <w:rsid w:val="00960580"/>
    <w:rsid w:val="009654B1"/>
    <w:rsid w:val="00967DD2"/>
    <w:rsid w:val="00970E06"/>
    <w:rsid w:val="009B6A0F"/>
    <w:rsid w:val="009D4AD5"/>
    <w:rsid w:val="009F2B94"/>
    <w:rsid w:val="00A136F5"/>
    <w:rsid w:val="00A45911"/>
    <w:rsid w:val="00A73471"/>
    <w:rsid w:val="00A86745"/>
    <w:rsid w:val="00A91BCB"/>
    <w:rsid w:val="00AA3C8D"/>
    <w:rsid w:val="00AB1933"/>
    <w:rsid w:val="00AC014E"/>
    <w:rsid w:val="00AC6E72"/>
    <w:rsid w:val="00AE72BD"/>
    <w:rsid w:val="00B048B0"/>
    <w:rsid w:val="00B14EF0"/>
    <w:rsid w:val="00B27789"/>
    <w:rsid w:val="00B539F8"/>
    <w:rsid w:val="00BD535E"/>
    <w:rsid w:val="00C011CB"/>
    <w:rsid w:val="00C327E0"/>
    <w:rsid w:val="00C344CB"/>
    <w:rsid w:val="00C60B79"/>
    <w:rsid w:val="00C9074C"/>
    <w:rsid w:val="00C920EA"/>
    <w:rsid w:val="00CE0643"/>
    <w:rsid w:val="00CE601F"/>
    <w:rsid w:val="00CF125E"/>
    <w:rsid w:val="00D35ED8"/>
    <w:rsid w:val="00D57B7E"/>
    <w:rsid w:val="00DB5A28"/>
    <w:rsid w:val="00DC7666"/>
    <w:rsid w:val="00E202A5"/>
    <w:rsid w:val="00E22E13"/>
    <w:rsid w:val="00E85EC7"/>
    <w:rsid w:val="00EA4C12"/>
    <w:rsid w:val="00F11E89"/>
    <w:rsid w:val="00F31879"/>
    <w:rsid w:val="00F82B40"/>
    <w:rsid w:val="00FE06AE"/>
    <w:rsid w:val="00FF7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77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27789"/>
    <w:rPr>
      <w:rFonts w:ascii="Tahoma" w:hAnsi="Tahoma" w:cs="Tahoma"/>
      <w:sz w:val="16"/>
      <w:szCs w:val="16"/>
    </w:rPr>
  </w:style>
  <w:style w:type="character" w:styleId="Marquedecommentaire">
    <w:name w:val="annotation reference"/>
    <w:basedOn w:val="Policepardfaut"/>
    <w:uiPriority w:val="99"/>
    <w:semiHidden/>
    <w:unhideWhenUsed/>
    <w:rsid w:val="00703555"/>
    <w:rPr>
      <w:rFonts w:cs="Times New Roman"/>
      <w:sz w:val="16"/>
      <w:szCs w:val="16"/>
    </w:rPr>
  </w:style>
  <w:style w:type="paragraph" w:styleId="Commentaire">
    <w:name w:val="annotation text"/>
    <w:basedOn w:val="Normal"/>
    <w:link w:val="CommentaireCar"/>
    <w:uiPriority w:val="99"/>
    <w:semiHidden/>
    <w:unhideWhenUsed/>
    <w:rsid w:val="00703555"/>
    <w:rPr>
      <w:sz w:val="20"/>
      <w:szCs w:val="20"/>
    </w:rPr>
  </w:style>
  <w:style w:type="character" w:customStyle="1" w:styleId="CommentaireCar">
    <w:name w:val="Commentaire Car"/>
    <w:basedOn w:val="Policepardfaut"/>
    <w:link w:val="Commentaire"/>
    <w:uiPriority w:val="99"/>
    <w:semiHidden/>
    <w:locked/>
    <w:rsid w:val="0070355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03555"/>
    <w:rPr>
      <w:b/>
      <w:bCs/>
    </w:rPr>
  </w:style>
  <w:style w:type="character" w:customStyle="1" w:styleId="ObjetducommentaireCar">
    <w:name w:val="Objet du commentaire Car"/>
    <w:basedOn w:val="CommentaireCar"/>
    <w:link w:val="Objetducommentaire"/>
    <w:uiPriority w:val="99"/>
    <w:semiHidden/>
    <w:locked/>
    <w:rsid w:val="00703555"/>
    <w:rPr>
      <w:rFonts w:cs="Times New Roman"/>
      <w:b/>
      <w:bCs/>
      <w:sz w:val="20"/>
      <w:szCs w:val="20"/>
    </w:rPr>
  </w:style>
  <w:style w:type="paragraph" w:styleId="Paragraphedeliste">
    <w:name w:val="List Paragraph"/>
    <w:basedOn w:val="Normal"/>
    <w:uiPriority w:val="34"/>
    <w:qFormat/>
    <w:rsid w:val="008F603E"/>
    <w:pPr>
      <w:ind w:left="720"/>
    </w:pPr>
  </w:style>
  <w:style w:type="paragraph" w:styleId="NormalWeb">
    <w:name w:val="Normal (Web)"/>
    <w:basedOn w:val="Normal"/>
    <w:uiPriority w:val="99"/>
    <w:semiHidden/>
    <w:unhideWhenUsed/>
    <w:rsid w:val="003F6C2D"/>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unhideWhenUsed/>
    <w:rsid w:val="00A136F5"/>
    <w:pPr>
      <w:tabs>
        <w:tab w:val="center" w:pos="4703"/>
        <w:tab w:val="right" w:pos="9406"/>
      </w:tabs>
    </w:pPr>
  </w:style>
  <w:style w:type="character" w:customStyle="1" w:styleId="En-tteCar">
    <w:name w:val="En-tête Car"/>
    <w:basedOn w:val="Policepardfaut"/>
    <w:link w:val="En-tte"/>
    <w:uiPriority w:val="99"/>
    <w:locked/>
    <w:rsid w:val="00A136F5"/>
    <w:rPr>
      <w:rFonts w:cs="Times New Roman"/>
    </w:rPr>
  </w:style>
  <w:style w:type="paragraph" w:styleId="Pieddepage">
    <w:name w:val="footer"/>
    <w:basedOn w:val="Normal"/>
    <w:link w:val="PieddepageCar"/>
    <w:uiPriority w:val="99"/>
    <w:unhideWhenUsed/>
    <w:rsid w:val="00A136F5"/>
    <w:pPr>
      <w:tabs>
        <w:tab w:val="center" w:pos="4703"/>
        <w:tab w:val="right" w:pos="9406"/>
      </w:tabs>
    </w:pPr>
  </w:style>
  <w:style w:type="character" w:customStyle="1" w:styleId="PieddepageCar">
    <w:name w:val="Pied de page Car"/>
    <w:basedOn w:val="Policepardfaut"/>
    <w:link w:val="Pieddepage"/>
    <w:uiPriority w:val="99"/>
    <w:locked/>
    <w:rsid w:val="00A136F5"/>
    <w:rPr>
      <w:rFonts w:cs="Times New Roman"/>
    </w:rPr>
  </w:style>
  <w:style w:type="character" w:styleId="Lienhypertexte">
    <w:name w:val="Hyperlink"/>
    <w:basedOn w:val="Policepardfaut"/>
    <w:uiPriority w:val="99"/>
    <w:unhideWhenUsed/>
    <w:rsid w:val="00D57B7E"/>
    <w:rPr>
      <w:color w:val="0000FF" w:themeColor="hyperlink"/>
      <w:u w:val="single"/>
    </w:rPr>
  </w:style>
  <w:style w:type="paragraph" w:styleId="Sansinterligne">
    <w:name w:val="No Spacing"/>
    <w:uiPriority w:val="1"/>
    <w:qFormat/>
    <w:rsid w:val="009654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77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27789"/>
    <w:rPr>
      <w:rFonts w:ascii="Tahoma" w:hAnsi="Tahoma" w:cs="Tahoma"/>
      <w:sz w:val="16"/>
      <w:szCs w:val="16"/>
    </w:rPr>
  </w:style>
  <w:style w:type="character" w:styleId="Marquedecommentaire">
    <w:name w:val="annotation reference"/>
    <w:basedOn w:val="Policepardfaut"/>
    <w:uiPriority w:val="99"/>
    <w:semiHidden/>
    <w:unhideWhenUsed/>
    <w:rsid w:val="00703555"/>
    <w:rPr>
      <w:rFonts w:cs="Times New Roman"/>
      <w:sz w:val="16"/>
      <w:szCs w:val="16"/>
    </w:rPr>
  </w:style>
  <w:style w:type="paragraph" w:styleId="Commentaire">
    <w:name w:val="annotation text"/>
    <w:basedOn w:val="Normal"/>
    <w:link w:val="CommentaireCar"/>
    <w:uiPriority w:val="99"/>
    <w:semiHidden/>
    <w:unhideWhenUsed/>
    <w:rsid w:val="00703555"/>
    <w:rPr>
      <w:sz w:val="20"/>
      <w:szCs w:val="20"/>
    </w:rPr>
  </w:style>
  <w:style w:type="character" w:customStyle="1" w:styleId="CommentaireCar">
    <w:name w:val="Commentaire Car"/>
    <w:basedOn w:val="Policepardfaut"/>
    <w:link w:val="Commentaire"/>
    <w:uiPriority w:val="99"/>
    <w:semiHidden/>
    <w:locked/>
    <w:rsid w:val="0070355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03555"/>
    <w:rPr>
      <w:b/>
      <w:bCs/>
    </w:rPr>
  </w:style>
  <w:style w:type="character" w:customStyle="1" w:styleId="ObjetducommentaireCar">
    <w:name w:val="Objet du commentaire Car"/>
    <w:basedOn w:val="CommentaireCar"/>
    <w:link w:val="Objetducommentaire"/>
    <w:uiPriority w:val="99"/>
    <w:semiHidden/>
    <w:locked/>
    <w:rsid w:val="00703555"/>
    <w:rPr>
      <w:rFonts w:cs="Times New Roman"/>
      <w:b/>
      <w:bCs/>
      <w:sz w:val="20"/>
      <w:szCs w:val="20"/>
    </w:rPr>
  </w:style>
  <w:style w:type="paragraph" w:styleId="Paragraphedeliste">
    <w:name w:val="List Paragraph"/>
    <w:basedOn w:val="Normal"/>
    <w:uiPriority w:val="34"/>
    <w:qFormat/>
    <w:rsid w:val="008F603E"/>
    <w:pPr>
      <w:ind w:left="720"/>
    </w:pPr>
  </w:style>
  <w:style w:type="paragraph" w:styleId="NormalWeb">
    <w:name w:val="Normal (Web)"/>
    <w:basedOn w:val="Normal"/>
    <w:uiPriority w:val="99"/>
    <w:semiHidden/>
    <w:unhideWhenUsed/>
    <w:rsid w:val="003F6C2D"/>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unhideWhenUsed/>
    <w:rsid w:val="00A136F5"/>
    <w:pPr>
      <w:tabs>
        <w:tab w:val="center" w:pos="4703"/>
        <w:tab w:val="right" w:pos="9406"/>
      </w:tabs>
    </w:pPr>
  </w:style>
  <w:style w:type="character" w:customStyle="1" w:styleId="En-tteCar">
    <w:name w:val="En-tête Car"/>
    <w:basedOn w:val="Policepardfaut"/>
    <w:link w:val="En-tte"/>
    <w:uiPriority w:val="99"/>
    <w:locked/>
    <w:rsid w:val="00A136F5"/>
    <w:rPr>
      <w:rFonts w:cs="Times New Roman"/>
    </w:rPr>
  </w:style>
  <w:style w:type="paragraph" w:styleId="Pieddepage">
    <w:name w:val="footer"/>
    <w:basedOn w:val="Normal"/>
    <w:link w:val="PieddepageCar"/>
    <w:uiPriority w:val="99"/>
    <w:unhideWhenUsed/>
    <w:rsid w:val="00A136F5"/>
    <w:pPr>
      <w:tabs>
        <w:tab w:val="center" w:pos="4703"/>
        <w:tab w:val="right" w:pos="9406"/>
      </w:tabs>
    </w:pPr>
  </w:style>
  <w:style w:type="character" w:customStyle="1" w:styleId="PieddepageCar">
    <w:name w:val="Pied de page Car"/>
    <w:basedOn w:val="Policepardfaut"/>
    <w:link w:val="Pieddepage"/>
    <w:uiPriority w:val="99"/>
    <w:locked/>
    <w:rsid w:val="00A136F5"/>
    <w:rPr>
      <w:rFonts w:cs="Times New Roman"/>
    </w:rPr>
  </w:style>
  <w:style w:type="character" w:styleId="Lienhypertexte">
    <w:name w:val="Hyperlink"/>
    <w:basedOn w:val="Policepardfaut"/>
    <w:uiPriority w:val="99"/>
    <w:unhideWhenUsed/>
    <w:rsid w:val="00D57B7E"/>
    <w:rPr>
      <w:color w:val="0000FF" w:themeColor="hyperlink"/>
      <w:u w:val="single"/>
    </w:rPr>
  </w:style>
  <w:style w:type="paragraph" w:styleId="Sansinterligne">
    <w:name w:val="No Spacing"/>
    <w:uiPriority w:val="1"/>
    <w:qFormat/>
    <w:rsid w:val="00965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7599">
      <w:bodyDiv w:val="1"/>
      <w:marLeft w:val="0"/>
      <w:marRight w:val="0"/>
      <w:marTop w:val="0"/>
      <w:marBottom w:val="0"/>
      <w:divBdr>
        <w:top w:val="none" w:sz="0" w:space="0" w:color="auto"/>
        <w:left w:val="none" w:sz="0" w:space="0" w:color="auto"/>
        <w:bottom w:val="none" w:sz="0" w:space="0" w:color="auto"/>
        <w:right w:val="none" w:sz="0" w:space="0" w:color="auto"/>
      </w:divBdr>
    </w:div>
    <w:div w:id="384376015">
      <w:bodyDiv w:val="1"/>
      <w:marLeft w:val="0"/>
      <w:marRight w:val="0"/>
      <w:marTop w:val="0"/>
      <w:marBottom w:val="0"/>
      <w:divBdr>
        <w:top w:val="none" w:sz="0" w:space="0" w:color="auto"/>
        <w:left w:val="none" w:sz="0" w:space="0" w:color="auto"/>
        <w:bottom w:val="none" w:sz="0" w:space="0" w:color="auto"/>
        <w:right w:val="none" w:sz="0" w:space="0" w:color="auto"/>
      </w:divBdr>
    </w:div>
    <w:div w:id="779881508">
      <w:marLeft w:val="0"/>
      <w:marRight w:val="0"/>
      <w:marTop w:val="0"/>
      <w:marBottom w:val="0"/>
      <w:divBdr>
        <w:top w:val="none" w:sz="0" w:space="0" w:color="auto"/>
        <w:left w:val="none" w:sz="0" w:space="0" w:color="auto"/>
        <w:bottom w:val="none" w:sz="0" w:space="0" w:color="auto"/>
        <w:right w:val="none" w:sz="0" w:space="0" w:color="auto"/>
      </w:divBdr>
    </w:div>
    <w:div w:id="779881509">
      <w:marLeft w:val="0"/>
      <w:marRight w:val="0"/>
      <w:marTop w:val="0"/>
      <w:marBottom w:val="0"/>
      <w:divBdr>
        <w:top w:val="none" w:sz="0" w:space="0" w:color="auto"/>
        <w:left w:val="none" w:sz="0" w:space="0" w:color="auto"/>
        <w:bottom w:val="none" w:sz="0" w:space="0" w:color="auto"/>
        <w:right w:val="none" w:sz="0" w:space="0" w:color="auto"/>
      </w:divBdr>
    </w:div>
    <w:div w:id="779881511">
      <w:marLeft w:val="0"/>
      <w:marRight w:val="0"/>
      <w:marTop w:val="0"/>
      <w:marBottom w:val="0"/>
      <w:divBdr>
        <w:top w:val="none" w:sz="0" w:space="0" w:color="auto"/>
        <w:left w:val="none" w:sz="0" w:space="0" w:color="auto"/>
        <w:bottom w:val="none" w:sz="0" w:space="0" w:color="auto"/>
        <w:right w:val="none" w:sz="0" w:space="0" w:color="auto"/>
      </w:divBdr>
    </w:div>
    <w:div w:id="779881512">
      <w:marLeft w:val="0"/>
      <w:marRight w:val="0"/>
      <w:marTop w:val="0"/>
      <w:marBottom w:val="0"/>
      <w:divBdr>
        <w:top w:val="none" w:sz="0" w:space="0" w:color="auto"/>
        <w:left w:val="none" w:sz="0" w:space="0" w:color="auto"/>
        <w:bottom w:val="none" w:sz="0" w:space="0" w:color="auto"/>
        <w:right w:val="none" w:sz="0" w:space="0" w:color="auto"/>
      </w:divBdr>
      <w:divsChild>
        <w:div w:id="779881510">
          <w:marLeft w:val="0"/>
          <w:marRight w:val="0"/>
          <w:marTop w:val="0"/>
          <w:marBottom w:val="0"/>
          <w:divBdr>
            <w:top w:val="none" w:sz="0" w:space="0" w:color="auto"/>
            <w:left w:val="none" w:sz="0" w:space="0" w:color="auto"/>
            <w:bottom w:val="none" w:sz="0" w:space="0" w:color="auto"/>
            <w:right w:val="none" w:sz="0" w:space="0" w:color="auto"/>
          </w:divBdr>
          <w:divsChild>
            <w:div w:id="779881513">
              <w:marLeft w:val="0"/>
              <w:marRight w:val="0"/>
              <w:marTop w:val="0"/>
              <w:marBottom w:val="0"/>
              <w:divBdr>
                <w:top w:val="none" w:sz="0" w:space="0" w:color="auto"/>
                <w:left w:val="none" w:sz="0" w:space="0" w:color="auto"/>
                <w:bottom w:val="none" w:sz="0" w:space="0" w:color="auto"/>
                <w:right w:val="none" w:sz="0" w:space="0" w:color="auto"/>
              </w:divBdr>
            </w:div>
            <w:div w:id="7798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1514">
      <w:marLeft w:val="0"/>
      <w:marRight w:val="0"/>
      <w:marTop w:val="0"/>
      <w:marBottom w:val="0"/>
      <w:divBdr>
        <w:top w:val="none" w:sz="0" w:space="0" w:color="auto"/>
        <w:left w:val="none" w:sz="0" w:space="0" w:color="auto"/>
        <w:bottom w:val="none" w:sz="0" w:space="0" w:color="auto"/>
        <w:right w:val="none" w:sz="0" w:space="0" w:color="auto"/>
      </w:divBdr>
    </w:div>
    <w:div w:id="779881515">
      <w:marLeft w:val="0"/>
      <w:marRight w:val="0"/>
      <w:marTop w:val="0"/>
      <w:marBottom w:val="0"/>
      <w:divBdr>
        <w:top w:val="none" w:sz="0" w:space="0" w:color="auto"/>
        <w:left w:val="none" w:sz="0" w:space="0" w:color="auto"/>
        <w:bottom w:val="none" w:sz="0" w:space="0" w:color="auto"/>
        <w:right w:val="none" w:sz="0" w:space="0" w:color="auto"/>
      </w:divBdr>
    </w:div>
    <w:div w:id="779881516">
      <w:marLeft w:val="0"/>
      <w:marRight w:val="0"/>
      <w:marTop w:val="0"/>
      <w:marBottom w:val="0"/>
      <w:divBdr>
        <w:top w:val="none" w:sz="0" w:space="0" w:color="auto"/>
        <w:left w:val="none" w:sz="0" w:space="0" w:color="auto"/>
        <w:bottom w:val="none" w:sz="0" w:space="0" w:color="auto"/>
        <w:right w:val="none" w:sz="0" w:space="0" w:color="auto"/>
      </w:divBdr>
    </w:div>
    <w:div w:id="1535266998">
      <w:bodyDiv w:val="1"/>
      <w:marLeft w:val="0"/>
      <w:marRight w:val="0"/>
      <w:marTop w:val="0"/>
      <w:marBottom w:val="0"/>
      <w:divBdr>
        <w:top w:val="none" w:sz="0" w:space="0" w:color="auto"/>
        <w:left w:val="none" w:sz="0" w:space="0" w:color="auto"/>
        <w:bottom w:val="none" w:sz="0" w:space="0" w:color="auto"/>
        <w:right w:val="none" w:sz="0" w:space="0" w:color="auto"/>
      </w:divBdr>
    </w:div>
    <w:div w:id="1596865826">
      <w:bodyDiv w:val="1"/>
      <w:marLeft w:val="0"/>
      <w:marRight w:val="0"/>
      <w:marTop w:val="0"/>
      <w:marBottom w:val="0"/>
      <w:divBdr>
        <w:top w:val="none" w:sz="0" w:space="0" w:color="auto"/>
        <w:left w:val="none" w:sz="0" w:space="0" w:color="auto"/>
        <w:bottom w:val="none" w:sz="0" w:space="0" w:color="auto"/>
        <w:right w:val="none" w:sz="0" w:space="0" w:color="auto"/>
      </w:divBdr>
    </w:div>
    <w:div w:id="17170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sm.sustain@supagro.inra.fr"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AA9B-9062-4FBB-A1E7-6FE99494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10658</Characters>
  <Application>Microsoft Office Word</Application>
  <DocSecurity>0</DocSecurity>
  <Lines>88</Lines>
  <Paragraphs>25</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cost report</vt:lpstr>
      <vt:lpstr>cost report</vt:lpstr>
    </vt:vector>
  </TitlesOfParts>
  <Company>CIRAD</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creator>www.cost.eu</dc:creator>
  <cp:lastModifiedBy>CANADO</cp:lastModifiedBy>
  <cp:revision>2</cp:revision>
  <dcterms:created xsi:type="dcterms:W3CDTF">2017-05-18T13:05:00Z</dcterms:created>
  <dcterms:modified xsi:type="dcterms:W3CDTF">2017-05-18T13:05:00Z</dcterms:modified>
</cp:coreProperties>
</file>